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32E20" w14:textId="7B3CFC5D" w:rsidR="00AE3D44" w:rsidRPr="00364FA7" w:rsidRDefault="00C47423" w:rsidP="00AE3D44">
      <w:pPr>
        <w:spacing w:line="360" w:lineRule="auto"/>
        <w:jc w:val="center"/>
        <w:rPr>
          <w:rFonts w:asciiTheme="minorEastAsia" w:eastAsiaTheme="minorEastAsia" w:hAnsiTheme="minorEastAsia"/>
          <w:b/>
          <w:bCs/>
          <w:sz w:val="30"/>
          <w:szCs w:val="30"/>
        </w:rPr>
      </w:pPr>
      <w:r w:rsidRPr="00364FA7">
        <w:rPr>
          <w:rFonts w:asciiTheme="minorEastAsia" w:eastAsiaTheme="minorEastAsia" w:hAnsiTheme="minorEastAsia" w:hint="eastAsia"/>
          <w:b/>
          <w:bCs/>
          <w:sz w:val="30"/>
          <w:szCs w:val="30"/>
        </w:rPr>
        <w:t>易方达安和中短债债券型证券投资基金</w:t>
      </w:r>
      <w:r w:rsidR="00CE3FC6" w:rsidRPr="00364FA7">
        <w:rPr>
          <w:rFonts w:asciiTheme="minorEastAsia" w:eastAsiaTheme="minorEastAsia" w:hAnsiTheme="minorEastAsia"/>
          <w:b/>
          <w:bCs/>
          <w:sz w:val="30"/>
          <w:szCs w:val="30"/>
        </w:rPr>
        <w:t>开放日常申购、赎回、转换和定期定额投资业务的公告</w:t>
      </w:r>
    </w:p>
    <w:p w14:paraId="0E5D3F38" w14:textId="4C9042A0" w:rsidR="00AE3D44" w:rsidRPr="00364FA7" w:rsidRDefault="00AE3D44" w:rsidP="00AE3D44">
      <w:pPr>
        <w:spacing w:line="360" w:lineRule="auto"/>
        <w:jc w:val="center"/>
        <w:rPr>
          <w:rFonts w:asciiTheme="minorEastAsia" w:eastAsiaTheme="minorEastAsia" w:hAnsiTheme="minorEastAsia"/>
          <w:b/>
          <w:sz w:val="24"/>
        </w:rPr>
      </w:pPr>
      <w:r w:rsidRPr="00364FA7">
        <w:rPr>
          <w:rFonts w:asciiTheme="minorEastAsia" w:eastAsiaTheme="minorEastAsia" w:hAnsiTheme="minorEastAsia" w:hint="eastAsia"/>
          <w:b/>
          <w:sz w:val="24"/>
        </w:rPr>
        <w:t>公告送出日期：</w:t>
      </w:r>
      <w:r w:rsidR="00C47423" w:rsidRPr="00364FA7">
        <w:rPr>
          <w:rFonts w:asciiTheme="minorEastAsia" w:eastAsiaTheme="minorEastAsia" w:hAnsiTheme="minorEastAsia"/>
          <w:b/>
          <w:sz w:val="24"/>
        </w:rPr>
        <w:t>2020</w:t>
      </w:r>
      <w:r w:rsidR="009A2BC3" w:rsidRPr="00364FA7">
        <w:rPr>
          <w:rFonts w:asciiTheme="minorEastAsia" w:eastAsiaTheme="minorEastAsia" w:hAnsiTheme="minorEastAsia"/>
          <w:b/>
          <w:sz w:val="24"/>
        </w:rPr>
        <w:t>年</w:t>
      </w:r>
      <w:r w:rsidR="000C12A1">
        <w:rPr>
          <w:rFonts w:asciiTheme="minorEastAsia" w:eastAsiaTheme="minorEastAsia" w:hAnsiTheme="minorEastAsia"/>
          <w:b/>
          <w:sz w:val="24"/>
        </w:rPr>
        <w:t>12</w:t>
      </w:r>
      <w:r w:rsidR="009A2BC3" w:rsidRPr="00364FA7">
        <w:rPr>
          <w:rFonts w:asciiTheme="minorEastAsia" w:eastAsiaTheme="minorEastAsia" w:hAnsiTheme="minorEastAsia"/>
          <w:b/>
          <w:sz w:val="24"/>
        </w:rPr>
        <w:t>月</w:t>
      </w:r>
      <w:r w:rsidR="000C12A1">
        <w:rPr>
          <w:rFonts w:asciiTheme="minorEastAsia" w:eastAsiaTheme="minorEastAsia" w:hAnsiTheme="minorEastAsia"/>
          <w:b/>
          <w:sz w:val="24"/>
        </w:rPr>
        <w:t>1</w:t>
      </w:r>
      <w:r w:rsidR="009A2BC3" w:rsidRPr="00364FA7">
        <w:rPr>
          <w:rFonts w:asciiTheme="minorEastAsia" w:eastAsiaTheme="minorEastAsia" w:hAnsiTheme="minorEastAsia"/>
          <w:b/>
          <w:sz w:val="24"/>
        </w:rPr>
        <w:t>日</w:t>
      </w:r>
    </w:p>
    <w:p w14:paraId="2A4F06A9" w14:textId="77777777" w:rsidR="00AE3D44" w:rsidRPr="00364FA7" w:rsidRDefault="00AE3D44" w:rsidP="00AE3D44">
      <w:pPr>
        <w:pStyle w:val="30"/>
        <w:keepNext w:val="0"/>
        <w:keepLines w:val="0"/>
        <w:spacing w:before="0" w:after="0" w:line="360" w:lineRule="auto"/>
        <w:rPr>
          <w:rFonts w:asciiTheme="minorEastAsia" w:eastAsiaTheme="minorEastAsia" w:hAnsiTheme="minorEastAsia"/>
          <w:bCs w:val="0"/>
          <w:sz w:val="24"/>
          <w:szCs w:val="24"/>
        </w:rPr>
      </w:pPr>
      <w:r w:rsidRPr="00364FA7">
        <w:rPr>
          <w:rFonts w:asciiTheme="minorEastAsia" w:eastAsiaTheme="minorEastAsia" w:hAnsiTheme="minorEastAsia"/>
          <w:bCs w:val="0"/>
          <w:sz w:val="24"/>
          <w:szCs w:val="24"/>
        </w:rPr>
        <w:t>1.公告基本信息</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3241"/>
        <w:gridCol w:w="3185"/>
      </w:tblGrid>
      <w:tr w:rsidR="00AE3D44" w:rsidRPr="00364FA7" w14:paraId="79DBB1BC" w14:textId="77777777" w:rsidTr="00353228">
        <w:trPr>
          <w:jc w:val="center"/>
        </w:trPr>
        <w:tc>
          <w:tcPr>
            <w:tcW w:w="2934" w:type="dxa"/>
            <w:tcBorders>
              <w:top w:val="single" w:sz="4" w:space="0" w:color="auto"/>
              <w:left w:val="single" w:sz="4" w:space="0" w:color="auto"/>
              <w:bottom w:val="single" w:sz="4" w:space="0" w:color="auto"/>
              <w:right w:val="single" w:sz="4" w:space="0" w:color="auto"/>
            </w:tcBorders>
            <w:hideMark/>
          </w:tcPr>
          <w:p w14:paraId="34BF4787" w14:textId="77777777" w:rsidR="00AE3D44" w:rsidRPr="00364FA7" w:rsidRDefault="00AE3D44">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基金名称</w:t>
            </w:r>
          </w:p>
        </w:tc>
        <w:tc>
          <w:tcPr>
            <w:tcW w:w="6426" w:type="dxa"/>
            <w:gridSpan w:val="2"/>
            <w:tcBorders>
              <w:top w:val="single" w:sz="4" w:space="0" w:color="auto"/>
              <w:left w:val="single" w:sz="4" w:space="0" w:color="auto"/>
              <w:bottom w:val="single" w:sz="4" w:space="0" w:color="auto"/>
              <w:right w:val="single" w:sz="4" w:space="0" w:color="auto"/>
            </w:tcBorders>
            <w:hideMark/>
          </w:tcPr>
          <w:p w14:paraId="2927E07C" w14:textId="557B0A69" w:rsidR="00AE3D44" w:rsidRPr="00364FA7" w:rsidRDefault="00C47423">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易方达安和中短债债券型证券投资基金</w:t>
            </w:r>
          </w:p>
        </w:tc>
      </w:tr>
      <w:tr w:rsidR="00AE3D44" w:rsidRPr="00364FA7" w14:paraId="173F9F1B" w14:textId="77777777" w:rsidTr="00353228">
        <w:trPr>
          <w:jc w:val="center"/>
        </w:trPr>
        <w:tc>
          <w:tcPr>
            <w:tcW w:w="2934" w:type="dxa"/>
            <w:tcBorders>
              <w:top w:val="single" w:sz="4" w:space="0" w:color="auto"/>
              <w:left w:val="single" w:sz="4" w:space="0" w:color="auto"/>
              <w:bottom w:val="single" w:sz="4" w:space="0" w:color="auto"/>
              <w:right w:val="single" w:sz="4" w:space="0" w:color="auto"/>
            </w:tcBorders>
            <w:hideMark/>
          </w:tcPr>
          <w:p w14:paraId="7C3E7E71" w14:textId="77777777" w:rsidR="00AE3D44" w:rsidRPr="00364FA7" w:rsidRDefault="00AE3D44">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基金简称</w:t>
            </w:r>
          </w:p>
        </w:tc>
        <w:tc>
          <w:tcPr>
            <w:tcW w:w="6426" w:type="dxa"/>
            <w:gridSpan w:val="2"/>
            <w:tcBorders>
              <w:top w:val="single" w:sz="4" w:space="0" w:color="auto"/>
              <w:left w:val="single" w:sz="4" w:space="0" w:color="auto"/>
              <w:bottom w:val="single" w:sz="4" w:space="0" w:color="auto"/>
              <w:right w:val="single" w:sz="4" w:space="0" w:color="auto"/>
            </w:tcBorders>
            <w:hideMark/>
          </w:tcPr>
          <w:p w14:paraId="0485ACB7" w14:textId="2B6694A7" w:rsidR="00AE3D44" w:rsidRPr="00364FA7" w:rsidRDefault="00C47423" w:rsidP="00C47423">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易方达安和中短债</w:t>
            </w:r>
            <w:r w:rsidR="001F18AB" w:rsidRPr="00364FA7">
              <w:rPr>
                <w:rFonts w:asciiTheme="minorEastAsia" w:eastAsiaTheme="minorEastAsia" w:hAnsiTheme="minorEastAsia" w:hint="eastAsia"/>
                <w:sz w:val="24"/>
              </w:rPr>
              <w:t>债券</w:t>
            </w:r>
          </w:p>
        </w:tc>
      </w:tr>
      <w:tr w:rsidR="00AE3D44" w:rsidRPr="00364FA7" w14:paraId="0DB6D7FB" w14:textId="77777777" w:rsidTr="00353228">
        <w:trPr>
          <w:jc w:val="center"/>
        </w:trPr>
        <w:tc>
          <w:tcPr>
            <w:tcW w:w="2934" w:type="dxa"/>
            <w:tcBorders>
              <w:top w:val="single" w:sz="4" w:space="0" w:color="auto"/>
              <w:left w:val="single" w:sz="4" w:space="0" w:color="auto"/>
              <w:bottom w:val="single" w:sz="4" w:space="0" w:color="auto"/>
              <w:right w:val="single" w:sz="4" w:space="0" w:color="auto"/>
            </w:tcBorders>
            <w:hideMark/>
          </w:tcPr>
          <w:p w14:paraId="7EC7923E" w14:textId="77777777" w:rsidR="00AE3D44" w:rsidRPr="00364FA7" w:rsidRDefault="00AE3D44">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基金主代码</w:t>
            </w:r>
          </w:p>
        </w:tc>
        <w:tc>
          <w:tcPr>
            <w:tcW w:w="6426" w:type="dxa"/>
            <w:gridSpan w:val="2"/>
            <w:tcBorders>
              <w:top w:val="single" w:sz="4" w:space="0" w:color="auto"/>
              <w:left w:val="single" w:sz="4" w:space="0" w:color="auto"/>
              <w:bottom w:val="single" w:sz="4" w:space="0" w:color="auto"/>
              <w:right w:val="single" w:sz="4" w:space="0" w:color="auto"/>
            </w:tcBorders>
            <w:hideMark/>
          </w:tcPr>
          <w:p w14:paraId="494240A5" w14:textId="4DE32F96" w:rsidR="00AE3D44" w:rsidRPr="00364FA7" w:rsidRDefault="00C47423" w:rsidP="006D0C99">
            <w:pPr>
              <w:spacing w:line="360" w:lineRule="auto"/>
              <w:rPr>
                <w:rFonts w:asciiTheme="minorEastAsia" w:eastAsiaTheme="minorEastAsia" w:hAnsiTheme="minorEastAsia"/>
                <w:sz w:val="24"/>
              </w:rPr>
            </w:pPr>
            <w:r w:rsidRPr="00364FA7">
              <w:rPr>
                <w:rFonts w:asciiTheme="minorEastAsia" w:eastAsiaTheme="minorEastAsia" w:hAnsiTheme="minorEastAsia"/>
                <w:sz w:val="24"/>
              </w:rPr>
              <w:t>110050</w:t>
            </w:r>
          </w:p>
        </w:tc>
      </w:tr>
      <w:tr w:rsidR="00AE3D44" w:rsidRPr="00364FA7" w14:paraId="16BD29DD" w14:textId="77777777" w:rsidTr="00353228">
        <w:trPr>
          <w:jc w:val="center"/>
        </w:trPr>
        <w:tc>
          <w:tcPr>
            <w:tcW w:w="2934" w:type="dxa"/>
            <w:tcBorders>
              <w:top w:val="single" w:sz="4" w:space="0" w:color="auto"/>
              <w:left w:val="single" w:sz="4" w:space="0" w:color="auto"/>
              <w:bottom w:val="single" w:sz="4" w:space="0" w:color="auto"/>
              <w:right w:val="single" w:sz="4" w:space="0" w:color="auto"/>
            </w:tcBorders>
            <w:hideMark/>
          </w:tcPr>
          <w:p w14:paraId="3A886A16" w14:textId="77777777" w:rsidR="00AE3D44" w:rsidRPr="00364FA7" w:rsidRDefault="00AE3D44">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基金运作方式</w:t>
            </w:r>
          </w:p>
        </w:tc>
        <w:tc>
          <w:tcPr>
            <w:tcW w:w="6426" w:type="dxa"/>
            <w:gridSpan w:val="2"/>
            <w:tcBorders>
              <w:top w:val="single" w:sz="4" w:space="0" w:color="auto"/>
              <w:left w:val="single" w:sz="4" w:space="0" w:color="auto"/>
              <w:bottom w:val="single" w:sz="4" w:space="0" w:color="auto"/>
              <w:right w:val="single" w:sz="4" w:space="0" w:color="auto"/>
            </w:tcBorders>
            <w:hideMark/>
          </w:tcPr>
          <w:p w14:paraId="1E5AA6C9" w14:textId="77777777" w:rsidR="00AE3D44" w:rsidRPr="00364FA7" w:rsidRDefault="00AE3D44">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契约型开放式</w:t>
            </w:r>
          </w:p>
        </w:tc>
      </w:tr>
      <w:tr w:rsidR="00AE3D44" w:rsidRPr="00364FA7" w14:paraId="62323F93" w14:textId="77777777" w:rsidTr="00353228">
        <w:trPr>
          <w:jc w:val="center"/>
        </w:trPr>
        <w:tc>
          <w:tcPr>
            <w:tcW w:w="2934" w:type="dxa"/>
            <w:tcBorders>
              <w:top w:val="single" w:sz="4" w:space="0" w:color="auto"/>
              <w:left w:val="single" w:sz="4" w:space="0" w:color="auto"/>
              <w:bottom w:val="single" w:sz="4" w:space="0" w:color="auto"/>
              <w:right w:val="single" w:sz="4" w:space="0" w:color="auto"/>
            </w:tcBorders>
            <w:hideMark/>
          </w:tcPr>
          <w:p w14:paraId="71FBC9A4" w14:textId="77777777" w:rsidR="00AE3D44" w:rsidRPr="00364FA7" w:rsidRDefault="00AE3D44">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基金合同生效日</w:t>
            </w:r>
          </w:p>
        </w:tc>
        <w:tc>
          <w:tcPr>
            <w:tcW w:w="6426" w:type="dxa"/>
            <w:gridSpan w:val="2"/>
            <w:tcBorders>
              <w:top w:val="single" w:sz="4" w:space="0" w:color="auto"/>
              <w:left w:val="single" w:sz="4" w:space="0" w:color="auto"/>
              <w:bottom w:val="single" w:sz="4" w:space="0" w:color="auto"/>
              <w:right w:val="single" w:sz="4" w:space="0" w:color="auto"/>
            </w:tcBorders>
            <w:hideMark/>
          </w:tcPr>
          <w:p w14:paraId="637387EB" w14:textId="4BB86021" w:rsidR="00AE3D44" w:rsidRPr="00364FA7" w:rsidRDefault="00C47423" w:rsidP="003C0706">
            <w:pPr>
              <w:spacing w:line="360" w:lineRule="auto"/>
              <w:rPr>
                <w:rFonts w:asciiTheme="minorEastAsia" w:eastAsiaTheme="minorEastAsia" w:hAnsiTheme="minorEastAsia"/>
                <w:sz w:val="24"/>
              </w:rPr>
            </w:pPr>
            <w:r w:rsidRPr="00364FA7">
              <w:rPr>
                <w:rFonts w:asciiTheme="minorEastAsia" w:eastAsiaTheme="minorEastAsia" w:hAnsiTheme="minorEastAsia"/>
                <w:sz w:val="24"/>
              </w:rPr>
              <w:t>2020</w:t>
            </w:r>
            <w:r w:rsidR="003C62E2" w:rsidRPr="00364FA7">
              <w:rPr>
                <w:rFonts w:asciiTheme="minorEastAsia" w:eastAsiaTheme="minorEastAsia" w:hAnsiTheme="minorEastAsia" w:hint="eastAsia"/>
                <w:sz w:val="24"/>
              </w:rPr>
              <w:t>年</w:t>
            </w:r>
            <w:r w:rsidR="008C6C2A" w:rsidRPr="00364FA7">
              <w:rPr>
                <w:rFonts w:asciiTheme="minorEastAsia" w:eastAsiaTheme="minorEastAsia" w:hAnsiTheme="minorEastAsia"/>
                <w:sz w:val="24"/>
              </w:rPr>
              <w:t>12</w:t>
            </w:r>
            <w:r w:rsidR="003C62E2" w:rsidRPr="00364FA7">
              <w:rPr>
                <w:rFonts w:asciiTheme="minorEastAsia" w:eastAsiaTheme="minorEastAsia" w:hAnsiTheme="minorEastAsia" w:hint="eastAsia"/>
                <w:sz w:val="24"/>
              </w:rPr>
              <w:t>月</w:t>
            </w:r>
            <w:r w:rsidR="008C6C2A" w:rsidRPr="00364FA7">
              <w:rPr>
                <w:rFonts w:asciiTheme="minorEastAsia" w:eastAsiaTheme="minorEastAsia" w:hAnsiTheme="minorEastAsia"/>
                <w:sz w:val="24"/>
              </w:rPr>
              <w:t>7</w:t>
            </w:r>
            <w:r w:rsidR="003C62E2" w:rsidRPr="00364FA7">
              <w:rPr>
                <w:rFonts w:asciiTheme="minorEastAsia" w:eastAsiaTheme="minorEastAsia" w:hAnsiTheme="minorEastAsia" w:hint="eastAsia"/>
                <w:sz w:val="24"/>
              </w:rPr>
              <w:t>日</w:t>
            </w:r>
          </w:p>
        </w:tc>
      </w:tr>
      <w:tr w:rsidR="00AE3D44" w:rsidRPr="00364FA7" w14:paraId="4467D85C" w14:textId="77777777" w:rsidTr="00353228">
        <w:trPr>
          <w:trHeight w:val="283"/>
          <w:jc w:val="center"/>
        </w:trPr>
        <w:tc>
          <w:tcPr>
            <w:tcW w:w="2934" w:type="dxa"/>
            <w:tcBorders>
              <w:top w:val="single" w:sz="4" w:space="0" w:color="auto"/>
              <w:left w:val="single" w:sz="4" w:space="0" w:color="auto"/>
              <w:bottom w:val="single" w:sz="4" w:space="0" w:color="auto"/>
              <w:right w:val="single" w:sz="4" w:space="0" w:color="auto"/>
            </w:tcBorders>
            <w:hideMark/>
          </w:tcPr>
          <w:p w14:paraId="3CBDD83F" w14:textId="77777777" w:rsidR="00AE3D44" w:rsidRPr="00364FA7" w:rsidRDefault="00AE3D44">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基金管理人名称</w:t>
            </w:r>
          </w:p>
        </w:tc>
        <w:tc>
          <w:tcPr>
            <w:tcW w:w="6426" w:type="dxa"/>
            <w:gridSpan w:val="2"/>
            <w:tcBorders>
              <w:top w:val="single" w:sz="4" w:space="0" w:color="auto"/>
              <w:left w:val="single" w:sz="4" w:space="0" w:color="auto"/>
              <w:bottom w:val="single" w:sz="4" w:space="0" w:color="auto"/>
              <w:right w:val="single" w:sz="4" w:space="0" w:color="auto"/>
            </w:tcBorders>
            <w:hideMark/>
          </w:tcPr>
          <w:p w14:paraId="5A1DCDAA" w14:textId="77777777" w:rsidR="00AE3D44" w:rsidRPr="00364FA7" w:rsidRDefault="00AE3D44">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易方达基金管理有限公司</w:t>
            </w:r>
          </w:p>
        </w:tc>
      </w:tr>
      <w:tr w:rsidR="00AE3D44" w:rsidRPr="00364FA7" w14:paraId="17F3F26D" w14:textId="77777777" w:rsidTr="00353228">
        <w:trPr>
          <w:jc w:val="center"/>
        </w:trPr>
        <w:tc>
          <w:tcPr>
            <w:tcW w:w="2934" w:type="dxa"/>
            <w:tcBorders>
              <w:top w:val="single" w:sz="4" w:space="0" w:color="auto"/>
              <w:left w:val="single" w:sz="4" w:space="0" w:color="auto"/>
              <w:bottom w:val="single" w:sz="4" w:space="0" w:color="auto"/>
              <w:right w:val="single" w:sz="4" w:space="0" w:color="auto"/>
            </w:tcBorders>
            <w:hideMark/>
          </w:tcPr>
          <w:p w14:paraId="5EE426F3" w14:textId="77777777" w:rsidR="00AE3D44" w:rsidRPr="00364FA7" w:rsidRDefault="00AE3D44">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基金托管人名称</w:t>
            </w:r>
          </w:p>
        </w:tc>
        <w:tc>
          <w:tcPr>
            <w:tcW w:w="6426" w:type="dxa"/>
            <w:gridSpan w:val="2"/>
            <w:tcBorders>
              <w:top w:val="single" w:sz="4" w:space="0" w:color="auto"/>
              <w:left w:val="single" w:sz="4" w:space="0" w:color="auto"/>
              <w:bottom w:val="single" w:sz="4" w:space="0" w:color="auto"/>
              <w:right w:val="single" w:sz="4" w:space="0" w:color="auto"/>
            </w:tcBorders>
            <w:hideMark/>
          </w:tcPr>
          <w:p w14:paraId="71B716D6" w14:textId="20A6B51C" w:rsidR="00AE3D44" w:rsidRPr="00364FA7" w:rsidRDefault="00C47423" w:rsidP="00C14159">
            <w:pPr>
              <w:spacing w:line="360" w:lineRule="auto"/>
              <w:rPr>
                <w:rFonts w:asciiTheme="minorEastAsia" w:eastAsiaTheme="minorEastAsia" w:hAnsiTheme="minorEastAsia"/>
                <w:sz w:val="24"/>
              </w:rPr>
            </w:pPr>
            <w:r w:rsidRPr="00364FA7">
              <w:rPr>
                <w:rFonts w:asciiTheme="minorEastAsia" w:eastAsiaTheme="minorEastAsia" w:hAnsiTheme="minorEastAsia"/>
                <w:sz w:val="24"/>
              </w:rPr>
              <w:t>中国农业银行</w:t>
            </w:r>
            <w:r w:rsidR="00CE3FC6" w:rsidRPr="00364FA7">
              <w:rPr>
                <w:rFonts w:asciiTheme="minorEastAsia" w:eastAsiaTheme="minorEastAsia" w:hAnsiTheme="minorEastAsia" w:hint="eastAsia"/>
                <w:sz w:val="24"/>
              </w:rPr>
              <w:t>股份有限公司</w:t>
            </w:r>
          </w:p>
        </w:tc>
      </w:tr>
      <w:tr w:rsidR="00AE3D44" w:rsidRPr="00364FA7" w14:paraId="51AF9554" w14:textId="77777777" w:rsidTr="00353228">
        <w:trPr>
          <w:jc w:val="center"/>
        </w:trPr>
        <w:tc>
          <w:tcPr>
            <w:tcW w:w="2934" w:type="dxa"/>
            <w:tcBorders>
              <w:top w:val="single" w:sz="4" w:space="0" w:color="auto"/>
              <w:left w:val="single" w:sz="4" w:space="0" w:color="auto"/>
              <w:bottom w:val="single" w:sz="4" w:space="0" w:color="auto"/>
              <w:right w:val="single" w:sz="4" w:space="0" w:color="auto"/>
            </w:tcBorders>
            <w:hideMark/>
          </w:tcPr>
          <w:p w14:paraId="04A7FB9F" w14:textId="77777777" w:rsidR="00AE3D44" w:rsidRPr="00364FA7" w:rsidRDefault="00AE3D44">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基金注册登记机构名称</w:t>
            </w:r>
          </w:p>
        </w:tc>
        <w:tc>
          <w:tcPr>
            <w:tcW w:w="6426" w:type="dxa"/>
            <w:gridSpan w:val="2"/>
            <w:tcBorders>
              <w:top w:val="single" w:sz="4" w:space="0" w:color="auto"/>
              <w:left w:val="single" w:sz="4" w:space="0" w:color="auto"/>
              <w:bottom w:val="single" w:sz="4" w:space="0" w:color="auto"/>
              <w:right w:val="single" w:sz="4" w:space="0" w:color="auto"/>
            </w:tcBorders>
            <w:hideMark/>
          </w:tcPr>
          <w:p w14:paraId="3B6CA2D5" w14:textId="77777777" w:rsidR="00AE3D44" w:rsidRPr="00364FA7" w:rsidRDefault="00AE3D44">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易方达基金管理有限公司</w:t>
            </w:r>
          </w:p>
        </w:tc>
      </w:tr>
      <w:tr w:rsidR="00AE3D44" w:rsidRPr="00364FA7" w14:paraId="4ACDBCEE" w14:textId="77777777" w:rsidTr="00353228">
        <w:trPr>
          <w:jc w:val="center"/>
        </w:trPr>
        <w:tc>
          <w:tcPr>
            <w:tcW w:w="2934" w:type="dxa"/>
            <w:tcBorders>
              <w:top w:val="single" w:sz="4" w:space="0" w:color="auto"/>
              <w:left w:val="single" w:sz="4" w:space="0" w:color="auto"/>
              <w:bottom w:val="single" w:sz="4" w:space="0" w:color="auto"/>
              <w:right w:val="single" w:sz="4" w:space="0" w:color="auto"/>
            </w:tcBorders>
            <w:hideMark/>
          </w:tcPr>
          <w:p w14:paraId="58008A16" w14:textId="77777777" w:rsidR="00AE3D44" w:rsidRPr="00364FA7" w:rsidRDefault="00AE3D44">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公告依据</w:t>
            </w:r>
          </w:p>
        </w:tc>
        <w:tc>
          <w:tcPr>
            <w:tcW w:w="6426" w:type="dxa"/>
            <w:gridSpan w:val="2"/>
            <w:tcBorders>
              <w:top w:val="single" w:sz="4" w:space="0" w:color="auto"/>
              <w:left w:val="single" w:sz="4" w:space="0" w:color="auto"/>
              <w:bottom w:val="single" w:sz="4" w:space="0" w:color="auto"/>
              <w:right w:val="single" w:sz="4" w:space="0" w:color="auto"/>
            </w:tcBorders>
            <w:hideMark/>
          </w:tcPr>
          <w:p w14:paraId="27BE4E47" w14:textId="43CAD357" w:rsidR="00AE3D44" w:rsidRPr="00364FA7" w:rsidRDefault="00AE3D44" w:rsidP="00D231D5">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w:t>
            </w:r>
            <w:r w:rsidR="008C6C2A" w:rsidRPr="00364FA7">
              <w:rPr>
                <w:sz w:val="24"/>
              </w:rPr>
              <w:t>易方达安和中短债债券型证券投资基金</w:t>
            </w:r>
            <w:r w:rsidR="008C6C2A" w:rsidRPr="00364FA7">
              <w:rPr>
                <w:rFonts w:hint="eastAsia"/>
                <w:bCs/>
                <w:kern w:val="0"/>
                <w:sz w:val="24"/>
              </w:rPr>
              <w:t>基金合同</w:t>
            </w:r>
            <w:r w:rsidRPr="00364FA7">
              <w:rPr>
                <w:rFonts w:asciiTheme="minorEastAsia" w:eastAsiaTheme="minorEastAsia" w:hAnsiTheme="minorEastAsia" w:hint="eastAsia"/>
                <w:sz w:val="24"/>
              </w:rPr>
              <w:t>》</w:t>
            </w:r>
            <w:r w:rsidR="008C6C2A" w:rsidRPr="00364FA7">
              <w:rPr>
                <w:rFonts w:hint="eastAsia"/>
                <w:bCs/>
                <w:kern w:val="0"/>
                <w:sz w:val="24"/>
              </w:rPr>
              <w:t>《</w:t>
            </w:r>
            <w:r w:rsidR="008C6C2A" w:rsidRPr="00364FA7">
              <w:rPr>
                <w:sz w:val="24"/>
              </w:rPr>
              <w:t>易方达安和中短债债券型证券投资基金</w:t>
            </w:r>
            <w:r w:rsidR="008C6C2A" w:rsidRPr="00364FA7">
              <w:rPr>
                <w:rFonts w:hint="eastAsia"/>
                <w:bCs/>
                <w:kern w:val="0"/>
                <w:sz w:val="24"/>
              </w:rPr>
              <w:t>招募说明书》</w:t>
            </w:r>
          </w:p>
        </w:tc>
      </w:tr>
      <w:tr w:rsidR="00AE3D44" w:rsidRPr="00364FA7" w14:paraId="38BC0054" w14:textId="77777777" w:rsidTr="00353228">
        <w:trPr>
          <w:jc w:val="center"/>
        </w:trPr>
        <w:tc>
          <w:tcPr>
            <w:tcW w:w="2934" w:type="dxa"/>
            <w:tcBorders>
              <w:top w:val="single" w:sz="4" w:space="0" w:color="auto"/>
              <w:left w:val="single" w:sz="4" w:space="0" w:color="auto"/>
              <w:bottom w:val="single" w:sz="4" w:space="0" w:color="auto"/>
              <w:right w:val="single" w:sz="4" w:space="0" w:color="auto"/>
            </w:tcBorders>
            <w:hideMark/>
          </w:tcPr>
          <w:p w14:paraId="51D5C6B5" w14:textId="77777777" w:rsidR="00AE3D44" w:rsidRPr="00364FA7" w:rsidRDefault="00AE3D44">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申购起始日</w:t>
            </w:r>
          </w:p>
        </w:tc>
        <w:tc>
          <w:tcPr>
            <w:tcW w:w="6426" w:type="dxa"/>
            <w:gridSpan w:val="2"/>
            <w:tcBorders>
              <w:top w:val="single" w:sz="4" w:space="0" w:color="auto"/>
              <w:left w:val="single" w:sz="4" w:space="0" w:color="auto"/>
              <w:bottom w:val="single" w:sz="4" w:space="0" w:color="auto"/>
              <w:right w:val="single" w:sz="4" w:space="0" w:color="auto"/>
            </w:tcBorders>
            <w:hideMark/>
          </w:tcPr>
          <w:p w14:paraId="1134FC34" w14:textId="1E9EC4D8" w:rsidR="00AE3D44" w:rsidRPr="00364FA7" w:rsidRDefault="008C6C2A" w:rsidP="00CA342D">
            <w:pPr>
              <w:spacing w:line="360" w:lineRule="auto"/>
              <w:rPr>
                <w:rFonts w:asciiTheme="minorEastAsia" w:eastAsiaTheme="minorEastAsia" w:hAnsiTheme="minorEastAsia"/>
                <w:sz w:val="24"/>
              </w:rPr>
            </w:pPr>
            <w:r w:rsidRPr="00364FA7">
              <w:rPr>
                <w:rFonts w:asciiTheme="minorEastAsia" w:eastAsiaTheme="minorEastAsia" w:hAnsiTheme="minorEastAsia"/>
                <w:sz w:val="24"/>
              </w:rPr>
              <w:t>2020年12月7日</w:t>
            </w:r>
          </w:p>
        </w:tc>
      </w:tr>
      <w:tr w:rsidR="008C6C2A" w:rsidRPr="00364FA7" w14:paraId="137AE445" w14:textId="77777777" w:rsidTr="00353228">
        <w:trPr>
          <w:jc w:val="center"/>
        </w:trPr>
        <w:tc>
          <w:tcPr>
            <w:tcW w:w="2934" w:type="dxa"/>
            <w:tcBorders>
              <w:top w:val="single" w:sz="4" w:space="0" w:color="auto"/>
              <w:left w:val="single" w:sz="4" w:space="0" w:color="auto"/>
              <w:bottom w:val="single" w:sz="4" w:space="0" w:color="auto"/>
              <w:right w:val="single" w:sz="4" w:space="0" w:color="auto"/>
            </w:tcBorders>
            <w:hideMark/>
          </w:tcPr>
          <w:p w14:paraId="1F655B27" w14:textId="77777777" w:rsidR="008C6C2A" w:rsidRPr="00364FA7" w:rsidRDefault="008C6C2A" w:rsidP="008C6C2A">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赎回起始日</w:t>
            </w:r>
          </w:p>
        </w:tc>
        <w:tc>
          <w:tcPr>
            <w:tcW w:w="6426" w:type="dxa"/>
            <w:gridSpan w:val="2"/>
            <w:tcBorders>
              <w:top w:val="single" w:sz="4" w:space="0" w:color="auto"/>
              <w:left w:val="single" w:sz="4" w:space="0" w:color="auto"/>
              <w:bottom w:val="single" w:sz="4" w:space="0" w:color="auto"/>
              <w:right w:val="single" w:sz="4" w:space="0" w:color="auto"/>
            </w:tcBorders>
            <w:hideMark/>
          </w:tcPr>
          <w:p w14:paraId="0E66A955" w14:textId="41B1D3D4" w:rsidR="008C6C2A" w:rsidRPr="00364FA7" w:rsidRDefault="008C6C2A" w:rsidP="008C6C2A">
            <w:pPr>
              <w:spacing w:line="360" w:lineRule="auto"/>
              <w:rPr>
                <w:rFonts w:asciiTheme="minorEastAsia" w:eastAsiaTheme="minorEastAsia" w:hAnsiTheme="minorEastAsia"/>
                <w:sz w:val="24"/>
              </w:rPr>
            </w:pPr>
            <w:r w:rsidRPr="00364FA7">
              <w:rPr>
                <w:rFonts w:asciiTheme="minorEastAsia" w:eastAsiaTheme="minorEastAsia" w:hAnsiTheme="minorEastAsia"/>
                <w:sz w:val="24"/>
              </w:rPr>
              <w:t>2020年12月7日</w:t>
            </w:r>
          </w:p>
        </w:tc>
      </w:tr>
      <w:tr w:rsidR="008C6C2A" w:rsidRPr="00364FA7" w14:paraId="5C95D6BA" w14:textId="77777777" w:rsidTr="00353228">
        <w:trPr>
          <w:jc w:val="center"/>
        </w:trPr>
        <w:tc>
          <w:tcPr>
            <w:tcW w:w="2934" w:type="dxa"/>
            <w:tcBorders>
              <w:top w:val="single" w:sz="4" w:space="0" w:color="auto"/>
              <w:left w:val="single" w:sz="4" w:space="0" w:color="auto"/>
              <w:bottom w:val="single" w:sz="4" w:space="0" w:color="auto"/>
              <w:right w:val="single" w:sz="4" w:space="0" w:color="auto"/>
            </w:tcBorders>
            <w:hideMark/>
          </w:tcPr>
          <w:p w14:paraId="6C93DBFE" w14:textId="77777777" w:rsidR="008C6C2A" w:rsidRPr="00364FA7" w:rsidRDefault="008C6C2A" w:rsidP="008C6C2A">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转换转入起始日</w:t>
            </w:r>
          </w:p>
        </w:tc>
        <w:tc>
          <w:tcPr>
            <w:tcW w:w="6426" w:type="dxa"/>
            <w:gridSpan w:val="2"/>
            <w:tcBorders>
              <w:top w:val="single" w:sz="4" w:space="0" w:color="auto"/>
              <w:left w:val="single" w:sz="4" w:space="0" w:color="auto"/>
              <w:bottom w:val="single" w:sz="4" w:space="0" w:color="auto"/>
              <w:right w:val="single" w:sz="4" w:space="0" w:color="auto"/>
            </w:tcBorders>
            <w:hideMark/>
          </w:tcPr>
          <w:p w14:paraId="7F6B9090" w14:textId="15D80653" w:rsidR="008C6C2A" w:rsidRPr="00364FA7" w:rsidRDefault="008C6C2A" w:rsidP="008C6C2A">
            <w:pPr>
              <w:spacing w:line="360" w:lineRule="auto"/>
              <w:rPr>
                <w:rFonts w:asciiTheme="minorEastAsia" w:eastAsiaTheme="minorEastAsia" w:hAnsiTheme="minorEastAsia"/>
                <w:sz w:val="24"/>
              </w:rPr>
            </w:pPr>
            <w:r w:rsidRPr="00364FA7">
              <w:rPr>
                <w:rFonts w:asciiTheme="minorEastAsia" w:eastAsiaTheme="minorEastAsia" w:hAnsiTheme="minorEastAsia"/>
                <w:sz w:val="24"/>
              </w:rPr>
              <w:t>2020年12月7日</w:t>
            </w:r>
          </w:p>
        </w:tc>
      </w:tr>
      <w:tr w:rsidR="008C6C2A" w:rsidRPr="00364FA7" w14:paraId="57DA96E9" w14:textId="77777777" w:rsidTr="00353228">
        <w:trPr>
          <w:jc w:val="center"/>
        </w:trPr>
        <w:tc>
          <w:tcPr>
            <w:tcW w:w="2934" w:type="dxa"/>
            <w:tcBorders>
              <w:top w:val="single" w:sz="4" w:space="0" w:color="auto"/>
              <w:left w:val="single" w:sz="4" w:space="0" w:color="auto"/>
              <w:bottom w:val="single" w:sz="4" w:space="0" w:color="auto"/>
              <w:right w:val="single" w:sz="4" w:space="0" w:color="auto"/>
            </w:tcBorders>
            <w:hideMark/>
          </w:tcPr>
          <w:p w14:paraId="7B5B857E" w14:textId="77777777" w:rsidR="008C6C2A" w:rsidRPr="00364FA7" w:rsidRDefault="008C6C2A" w:rsidP="008C6C2A">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转换转出起始日</w:t>
            </w:r>
          </w:p>
        </w:tc>
        <w:tc>
          <w:tcPr>
            <w:tcW w:w="6426" w:type="dxa"/>
            <w:gridSpan w:val="2"/>
            <w:tcBorders>
              <w:top w:val="single" w:sz="4" w:space="0" w:color="auto"/>
              <w:left w:val="single" w:sz="4" w:space="0" w:color="auto"/>
              <w:bottom w:val="single" w:sz="4" w:space="0" w:color="auto"/>
              <w:right w:val="single" w:sz="4" w:space="0" w:color="auto"/>
            </w:tcBorders>
            <w:hideMark/>
          </w:tcPr>
          <w:p w14:paraId="011D3082" w14:textId="5572E54F" w:rsidR="008C6C2A" w:rsidRPr="00364FA7" w:rsidRDefault="008C6C2A" w:rsidP="008C6C2A">
            <w:pPr>
              <w:spacing w:line="360" w:lineRule="auto"/>
              <w:rPr>
                <w:rFonts w:asciiTheme="minorEastAsia" w:eastAsiaTheme="minorEastAsia" w:hAnsiTheme="minorEastAsia"/>
                <w:sz w:val="24"/>
              </w:rPr>
            </w:pPr>
            <w:r w:rsidRPr="00364FA7">
              <w:rPr>
                <w:rFonts w:asciiTheme="minorEastAsia" w:eastAsiaTheme="minorEastAsia" w:hAnsiTheme="minorEastAsia"/>
                <w:sz w:val="24"/>
              </w:rPr>
              <w:t>2020年12月7日</w:t>
            </w:r>
          </w:p>
        </w:tc>
      </w:tr>
      <w:tr w:rsidR="008C6C2A" w:rsidRPr="00364FA7" w14:paraId="42822C64" w14:textId="77777777" w:rsidTr="00353228">
        <w:trPr>
          <w:jc w:val="center"/>
        </w:trPr>
        <w:tc>
          <w:tcPr>
            <w:tcW w:w="2934" w:type="dxa"/>
            <w:tcBorders>
              <w:top w:val="single" w:sz="4" w:space="0" w:color="auto"/>
              <w:left w:val="single" w:sz="4" w:space="0" w:color="auto"/>
              <w:bottom w:val="single" w:sz="4" w:space="0" w:color="auto"/>
              <w:right w:val="single" w:sz="4" w:space="0" w:color="auto"/>
            </w:tcBorders>
          </w:tcPr>
          <w:p w14:paraId="77DC3E83" w14:textId="77777777" w:rsidR="008C6C2A" w:rsidRPr="00364FA7" w:rsidRDefault="008C6C2A" w:rsidP="008C6C2A">
            <w:pPr>
              <w:spacing w:line="360" w:lineRule="auto"/>
              <w:rPr>
                <w:rFonts w:asciiTheme="minorEastAsia" w:eastAsiaTheme="minorEastAsia" w:hAnsiTheme="minorEastAsia"/>
                <w:sz w:val="24"/>
              </w:rPr>
            </w:pPr>
            <w:r w:rsidRPr="00364FA7">
              <w:rPr>
                <w:rFonts w:asciiTheme="minorEastAsia" w:eastAsiaTheme="minorEastAsia" w:hAnsiTheme="minorEastAsia"/>
                <w:sz w:val="24"/>
              </w:rPr>
              <w:t>定期定额投资起始日</w:t>
            </w:r>
          </w:p>
        </w:tc>
        <w:tc>
          <w:tcPr>
            <w:tcW w:w="6426" w:type="dxa"/>
            <w:gridSpan w:val="2"/>
            <w:tcBorders>
              <w:top w:val="single" w:sz="4" w:space="0" w:color="auto"/>
              <w:left w:val="single" w:sz="4" w:space="0" w:color="auto"/>
              <w:bottom w:val="single" w:sz="4" w:space="0" w:color="auto"/>
              <w:right w:val="single" w:sz="4" w:space="0" w:color="auto"/>
            </w:tcBorders>
          </w:tcPr>
          <w:p w14:paraId="57571309" w14:textId="5F95EE57" w:rsidR="008C6C2A" w:rsidRPr="00364FA7" w:rsidDel="00CE3FC6" w:rsidRDefault="008C6C2A" w:rsidP="008C6C2A">
            <w:pPr>
              <w:spacing w:line="360" w:lineRule="auto"/>
              <w:rPr>
                <w:rFonts w:asciiTheme="minorEastAsia" w:eastAsiaTheme="minorEastAsia" w:hAnsiTheme="minorEastAsia"/>
                <w:sz w:val="24"/>
              </w:rPr>
            </w:pPr>
            <w:r w:rsidRPr="00364FA7">
              <w:rPr>
                <w:rFonts w:asciiTheme="minorEastAsia" w:eastAsiaTheme="minorEastAsia" w:hAnsiTheme="minorEastAsia"/>
                <w:sz w:val="24"/>
              </w:rPr>
              <w:t>2020年12月7日</w:t>
            </w:r>
          </w:p>
        </w:tc>
      </w:tr>
      <w:tr w:rsidR="003C0706" w:rsidRPr="00364FA7" w14:paraId="07DA2999" w14:textId="77777777" w:rsidTr="003C0706">
        <w:trPr>
          <w:jc w:val="center"/>
        </w:trPr>
        <w:tc>
          <w:tcPr>
            <w:tcW w:w="2934" w:type="dxa"/>
            <w:tcBorders>
              <w:top w:val="single" w:sz="4" w:space="0" w:color="auto"/>
              <w:left w:val="single" w:sz="4" w:space="0" w:color="auto"/>
              <w:bottom w:val="single" w:sz="4" w:space="0" w:color="auto"/>
              <w:right w:val="single" w:sz="4" w:space="0" w:color="auto"/>
            </w:tcBorders>
            <w:hideMark/>
          </w:tcPr>
          <w:p w14:paraId="16EDD64B" w14:textId="77777777" w:rsidR="003C0706" w:rsidRPr="00364FA7" w:rsidRDefault="003C0706" w:rsidP="003C0706">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下属分级基金的基金简称</w:t>
            </w:r>
          </w:p>
        </w:tc>
        <w:tc>
          <w:tcPr>
            <w:tcW w:w="3241" w:type="dxa"/>
            <w:tcBorders>
              <w:top w:val="single" w:sz="4" w:space="0" w:color="auto"/>
              <w:left w:val="single" w:sz="4" w:space="0" w:color="auto"/>
              <w:bottom w:val="single" w:sz="4" w:space="0" w:color="auto"/>
              <w:right w:val="single" w:sz="4" w:space="0" w:color="auto"/>
            </w:tcBorders>
            <w:hideMark/>
          </w:tcPr>
          <w:p w14:paraId="3D42A62E" w14:textId="2473C07B" w:rsidR="003C0706" w:rsidRPr="00364FA7" w:rsidRDefault="008C6C2A" w:rsidP="003C0706">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易方达安和中短债</w:t>
            </w:r>
            <w:r w:rsidR="001F18AB" w:rsidRPr="00364FA7">
              <w:rPr>
                <w:rFonts w:asciiTheme="minorEastAsia" w:eastAsiaTheme="minorEastAsia" w:hAnsiTheme="minorEastAsia" w:hint="eastAsia"/>
                <w:sz w:val="24"/>
              </w:rPr>
              <w:t>债券</w:t>
            </w:r>
            <w:r w:rsidR="003C62E2" w:rsidRPr="00364FA7">
              <w:rPr>
                <w:rFonts w:asciiTheme="minorEastAsia" w:eastAsiaTheme="minorEastAsia" w:hAnsiTheme="minorEastAsia"/>
                <w:sz w:val="24"/>
              </w:rPr>
              <w:t>A</w:t>
            </w:r>
          </w:p>
        </w:tc>
        <w:tc>
          <w:tcPr>
            <w:tcW w:w="3185" w:type="dxa"/>
            <w:tcBorders>
              <w:top w:val="single" w:sz="4" w:space="0" w:color="auto"/>
              <w:left w:val="single" w:sz="4" w:space="0" w:color="auto"/>
              <w:bottom w:val="single" w:sz="4" w:space="0" w:color="auto"/>
              <w:right w:val="single" w:sz="4" w:space="0" w:color="auto"/>
            </w:tcBorders>
            <w:hideMark/>
          </w:tcPr>
          <w:p w14:paraId="40EE0F9F" w14:textId="2CFE5281" w:rsidR="003C0706" w:rsidRPr="00364FA7" w:rsidRDefault="008C6C2A" w:rsidP="003C0706">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易方达安和中短债</w:t>
            </w:r>
            <w:r w:rsidR="001F18AB" w:rsidRPr="00364FA7">
              <w:rPr>
                <w:rFonts w:asciiTheme="minorEastAsia" w:eastAsiaTheme="minorEastAsia" w:hAnsiTheme="minorEastAsia" w:hint="eastAsia"/>
                <w:sz w:val="24"/>
              </w:rPr>
              <w:t>债券</w:t>
            </w:r>
            <w:r w:rsidR="003C62E2" w:rsidRPr="00364FA7">
              <w:rPr>
                <w:rFonts w:asciiTheme="minorEastAsia" w:eastAsiaTheme="minorEastAsia" w:hAnsiTheme="minorEastAsia"/>
                <w:sz w:val="24"/>
              </w:rPr>
              <w:t>C</w:t>
            </w:r>
          </w:p>
        </w:tc>
      </w:tr>
      <w:tr w:rsidR="003C0706" w:rsidRPr="00364FA7" w14:paraId="382BD6B4" w14:textId="77777777" w:rsidTr="003C0706">
        <w:trPr>
          <w:jc w:val="center"/>
        </w:trPr>
        <w:tc>
          <w:tcPr>
            <w:tcW w:w="2934" w:type="dxa"/>
            <w:tcBorders>
              <w:top w:val="single" w:sz="4" w:space="0" w:color="auto"/>
              <w:left w:val="single" w:sz="4" w:space="0" w:color="auto"/>
              <w:bottom w:val="single" w:sz="4" w:space="0" w:color="auto"/>
              <w:right w:val="single" w:sz="4" w:space="0" w:color="auto"/>
            </w:tcBorders>
            <w:hideMark/>
          </w:tcPr>
          <w:p w14:paraId="577A7619" w14:textId="77777777" w:rsidR="003C0706" w:rsidRPr="00364FA7" w:rsidRDefault="003C0706" w:rsidP="003C0706">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下属分级基金的交易代码</w:t>
            </w:r>
          </w:p>
        </w:tc>
        <w:tc>
          <w:tcPr>
            <w:tcW w:w="3241" w:type="dxa"/>
            <w:tcBorders>
              <w:top w:val="single" w:sz="4" w:space="0" w:color="auto"/>
              <w:left w:val="single" w:sz="4" w:space="0" w:color="auto"/>
              <w:bottom w:val="single" w:sz="4" w:space="0" w:color="auto"/>
              <w:right w:val="single" w:sz="4" w:space="0" w:color="auto"/>
            </w:tcBorders>
            <w:hideMark/>
          </w:tcPr>
          <w:p w14:paraId="10117AAC" w14:textId="009466B0" w:rsidR="003C0706" w:rsidRPr="00364FA7" w:rsidRDefault="008C6C2A" w:rsidP="003C0706">
            <w:pPr>
              <w:spacing w:line="360" w:lineRule="auto"/>
              <w:rPr>
                <w:rFonts w:asciiTheme="minorEastAsia" w:eastAsiaTheme="minorEastAsia" w:hAnsiTheme="minorEastAsia"/>
                <w:sz w:val="24"/>
              </w:rPr>
            </w:pPr>
            <w:r w:rsidRPr="00364FA7">
              <w:rPr>
                <w:rFonts w:asciiTheme="minorEastAsia" w:eastAsiaTheme="minorEastAsia" w:hAnsiTheme="minorEastAsia"/>
                <w:sz w:val="24"/>
              </w:rPr>
              <w:t>110051</w:t>
            </w:r>
          </w:p>
        </w:tc>
        <w:tc>
          <w:tcPr>
            <w:tcW w:w="3185" w:type="dxa"/>
            <w:tcBorders>
              <w:top w:val="single" w:sz="4" w:space="0" w:color="auto"/>
              <w:left w:val="single" w:sz="4" w:space="0" w:color="auto"/>
              <w:bottom w:val="single" w:sz="4" w:space="0" w:color="auto"/>
              <w:right w:val="single" w:sz="4" w:space="0" w:color="auto"/>
            </w:tcBorders>
            <w:hideMark/>
          </w:tcPr>
          <w:p w14:paraId="099BC6F2" w14:textId="62ECF170" w:rsidR="003C0706" w:rsidRPr="00364FA7" w:rsidRDefault="008C6C2A" w:rsidP="003C0706">
            <w:pPr>
              <w:spacing w:line="360" w:lineRule="auto"/>
              <w:rPr>
                <w:rFonts w:asciiTheme="minorEastAsia" w:eastAsiaTheme="minorEastAsia" w:hAnsiTheme="minorEastAsia"/>
                <w:sz w:val="24"/>
              </w:rPr>
            </w:pPr>
            <w:r w:rsidRPr="00364FA7">
              <w:rPr>
                <w:rFonts w:asciiTheme="minorEastAsia" w:eastAsiaTheme="minorEastAsia" w:hAnsiTheme="minorEastAsia"/>
                <w:sz w:val="24"/>
              </w:rPr>
              <w:t>110050</w:t>
            </w:r>
          </w:p>
        </w:tc>
      </w:tr>
      <w:tr w:rsidR="00AE3D44" w:rsidRPr="00364FA7" w14:paraId="50D0ED04" w14:textId="77777777" w:rsidTr="00353228">
        <w:trPr>
          <w:jc w:val="center"/>
        </w:trPr>
        <w:tc>
          <w:tcPr>
            <w:tcW w:w="2934" w:type="dxa"/>
            <w:tcBorders>
              <w:top w:val="single" w:sz="4" w:space="0" w:color="auto"/>
              <w:left w:val="single" w:sz="4" w:space="0" w:color="auto"/>
              <w:bottom w:val="single" w:sz="4" w:space="0" w:color="auto"/>
              <w:right w:val="single" w:sz="4" w:space="0" w:color="auto"/>
            </w:tcBorders>
            <w:hideMark/>
          </w:tcPr>
          <w:p w14:paraId="04D8985A" w14:textId="1FD38104" w:rsidR="00AE3D44" w:rsidRPr="00364FA7" w:rsidRDefault="00AE3D44">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该分级基金是否开放申购、赎回、转换</w:t>
            </w:r>
            <w:r w:rsidR="00CE3FC6" w:rsidRPr="00364FA7">
              <w:rPr>
                <w:rFonts w:asciiTheme="minorEastAsia" w:eastAsiaTheme="minorEastAsia" w:hAnsiTheme="minorEastAsia" w:hint="eastAsia"/>
                <w:sz w:val="24"/>
              </w:rPr>
              <w:t>、</w:t>
            </w:r>
            <w:r w:rsidR="00C14159" w:rsidRPr="00364FA7">
              <w:rPr>
                <w:rFonts w:asciiTheme="minorEastAsia" w:eastAsiaTheme="minorEastAsia" w:hAnsiTheme="minorEastAsia"/>
                <w:sz w:val="24"/>
              </w:rPr>
              <w:t>定期定额投资</w:t>
            </w:r>
          </w:p>
        </w:tc>
        <w:tc>
          <w:tcPr>
            <w:tcW w:w="3241" w:type="dxa"/>
            <w:tcBorders>
              <w:top w:val="single" w:sz="4" w:space="0" w:color="auto"/>
              <w:left w:val="single" w:sz="4" w:space="0" w:color="auto"/>
              <w:bottom w:val="single" w:sz="4" w:space="0" w:color="auto"/>
              <w:right w:val="single" w:sz="4" w:space="0" w:color="auto"/>
            </w:tcBorders>
            <w:hideMark/>
          </w:tcPr>
          <w:p w14:paraId="045969D3" w14:textId="77777777" w:rsidR="00AE3D44" w:rsidRPr="00364FA7" w:rsidRDefault="00AE3D44">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是</w:t>
            </w:r>
          </w:p>
        </w:tc>
        <w:tc>
          <w:tcPr>
            <w:tcW w:w="3185" w:type="dxa"/>
            <w:tcBorders>
              <w:top w:val="single" w:sz="4" w:space="0" w:color="auto"/>
              <w:left w:val="single" w:sz="4" w:space="0" w:color="auto"/>
              <w:bottom w:val="single" w:sz="4" w:space="0" w:color="auto"/>
              <w:right w:val="single" w:sz="4" w:space="0" w:color="auto"/>
            </w:tcBorders>
            <w:hideMark/>
          </w:tcPr>
          <w:p w14:paraId="753D6ECF" w14:textId="77777777" w:rsidR="00AE3D44" w:rsidRPr="00364FA7" w:rsidRDefault="00AE3D44">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是</w:t>
            </w:r>
          </w:p>
        </w:tc>
      </w:tr>
    </w:tbl>
    <w:p w14:paraId="250C844E" w14:textId="100932EC" w:rsidR="009B3B32" w:rsidRPr="00364FA7" w:rsidRDefault="008E00DC" w:rsidP="00F40C1D">
      <w:pPr>
        <w:spacing w:line="360" w:lineRule="auto"/>
        <w:rPr>
          <w:rFonts w:asciiTheme="minorEastAsia" w:eastAsiaTheme="minorEastAsia" w:hAnsiTheme="minorEastAsia"/>
          <w:sz w:val="24"/>
        </w:rPr>
      </w:pPr>
      <w:r w:rsidRPr="00364FA7">
        <w:rPr>
          <w:rFonts w:asciiTheme="minorEastAsia" w:eastAsiaTheme="minorEastAsia" w:hAnsiTheme="minorEastAsia"/>
          <w:sz w:val="24"/>
        </w:rPr>
        <w:t>注：</w:t>
      </w:r>
      <w:r w:rsidR="000F46E6" w:rsidRPr="00364FA7">
        <w:rPr>
          <w:rFonts w:asciiTheme="minorEastAsia" w:eastAsiaTheme="minorEastAsia" w:hAnsiTheme="minorEastAsia" w:hint="eastAsia"/>
          <w:sz w:val="24"/>
        </w:rPr>
        <w:t>（1）</w:t>
      </w:r>
      <w:r w:rsidR="001F18AB" w:rsidRPr="00364FA7">
        <w:rPr>
          <w:rFonts w:asciiTheme="minorEastAsia" w:eastAsiaTheme="minorEastAsia" w:hAnsiTheme="minorEastAsia" w:hint="eastAsia"/>
          <w:sz w:val="24"/>
        </w:rPr>
        <w:t>易方达安和中短债债券型证券投资基金</w:t>
      </w:r>
      <w:r w:rsidR="009B3B32" w:rsidRPr="00364FA7">
        <w:rPr>
          <w:rFonts w:asciiTheme="minorEastAsia" w:eastAsiaTheme="minorEastAsia" w:hAnsiTheme="minorEastAsia" w:hint="eastAsia"/>
          <w:sz w:val="24"/>
        </w:rPr>
        <w:t>（以下简称“本基金”）由</w:t>
      </w:r>
      <w:r w:rsidR="002A11F9" w:rsidRPr="00364FA7">
        <w:rPr>
          <w:rFonts w:asciiTheme="minorEastAsia" w:eastAsiaTheme="minorEastAsia" w:hAnsiTheme="minorEastAsia" w:hint="eastAsia"/>
          <w:sz w:val="24"/>
        </w:rPr>
        <w:t>易方达月月利理财债券型证券投资基金</w:t>
      </w:r>
      <w:r w:rsidR="009B3B32" w:rsidRPr="00364FA7">
        <w:rPr>
          <w:rFonts w:asciiTheme="minorEastAsia" w:eastAsiaTheme="minorEastAsia" w:hAnsiTheme="minorEastAsia" w:hint="eastAsia"/>
          <w:sz w:val="24"/>
        </w:rPr>
        <w:t>（以下简称“</w:t>
      </w:r>
      <w:r w:rsidR="002A11F9" w:rsidRPr="00364FA7">
        <w:rPr>
          <w:rFonts w:asciiTheme="minorEastAsia" w:eastAsiaTheme="minorEastAsia" w:hAnsiTheme="minorEastAsia" w:hint="eastAsia"/>
          <w:sz w:val="24"/>
        </w:rPr>
        <w:t>月月利</w:t>
      </w:r>
      <w:r w:rsidR="009B3B32" w:rsidRPr="00364FA7">
        <w:rPr>
          <w:rFonts w:asciiTheme="minorEastAsia" w:eastAsiaTheme="minorEastAsia" w:hAnsiTheme="minorEastAsia" w:hint="eastAsia"/>
          <w:sz w:val="24"/>
        </w:rPr>
        <w:t>”）变更而来。</w:t>
      </w:r>
      <w:r w:rsidR="00861A4D" w:rsidRPr="00364FA7">
        <w:rPr>
          <w:rFonts w:asciiTheme="minorEastAsia" w:eastAsiaTheme="minorEastAsia" w:hAnsiTheme="minorEastAsia" w:hint="eastAsia"/>
          <w:sz w:val="24"/>
        </w:rPr>
        <w:t>自2020年12月7日起，基金名称将由“易方达月月利理财债券型证券投资基金”更名为“易方达安和中短债债券型证券投资基金”，《易方达安和中短债债券型证券投资</w:t>
      </w:r>
      <w:r w:rsidR="00861A4D" w:rsidRPr="00364FA7">
        <w:rPr>
          <w:rFonts w:asciiTheme="minorEastAsia" w:eastAsiaTheme="minorEastAsia" w:hAnsiTheme="minorEastAsia" w:hint="eastAsia"/>
          <w:sz w:val="24"/>
        </w:rPr>
        <w:lastRenderedPageBreak/>
        <w:t>基金基金合同》生效，《易方达月月利理财债券型证券投资基金基金合同》同日失效。</w:t>
      </w:r>
    </w:p>
    <w:p w14:paraId="00438DCF" w14:textId="5558CDF7" w:rsidR="009B3B32" w:rsidRPr="00364FA7" w:rsidRDefault="000F46E6" w:rsidP="009B3B32">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（2）</w:t>
      </w:r>
      <w:r w:rsidR="00861A4D" w:rsidRPr="00364FA7">
        <w:rPr>
          <w:rFonts w:asciiTheme="minorEastAsia" w:eastAsiaTheme="minorEastAsia" w:hAnsiTheme="minorEastAsia" w:hint="eastAsia"/>
          <w:sz w:val="24"/>
        </w:rPr>
        <w:t>易方达月月利理财债券型证券投资基金自2020年11月3日至2020年12月4日为投资者选择期，投资者在此期间可选择赎回或转换转出基金份额。选择期结束后，投资者未赎回或转出的月月利B类基金份额（基金代码110051）将转为本基金的A类基金份额（基金代码110051）,月月利A类基金份额（基金代码110050）、C类基金份额（基金代码005101）将转为本基金的C类基金份额（基金代码110050）。</w:t>
      </w:r>
      <w:r w:rsidR="00EB54F5" w:rsidRPr="00364FA7">
        <w:rPr>
          <w:rFonts w:asciiTheme="minorEastAsia" w:eastAsiaTheme="minorEastAsia" w:hAnsiTheme="minorEastAsia" w:hint="eastAsia"/>
          <w:sz w:val="24"/>
        </w:rPr>
        <w:t>对于本基金转型前持有的月月利基金份额，转型后，其持有期限为转型前持有期限加上转型后的持有期限，投资者份额持有时间记录规则以登记结算机构最新业务规则为准。</w:t>
      </w:r>
    </w:p>
    <w:p w14:paraId="7A2188FE" w14:textId="72774662" w:rsidR="00AE3D44" w:rsidRPr="00364FA7" w:rsidRDefault="000F46E6" w:rsidP="00861A4D">
      <w:pPr>
        <w:spacing w:line="360" w:lineRule="auto"/>
        <w:rPr>
          <w:rFonts w:asciiTheme="minorEastAsia" w:eastAsiaTheme="minorEastAsia" w:hAnsiTheme="minorEastAsia"/>
          <w:sz w:val="24"/>
        </w:rPr>
      </w:pPr>
      <w:r w:rsidRPr="00364FA7">
        <w:rPr>
          <w:rFonts w:asciiTheme="minorEastAsia" w:eastAsiaTheme="minorEastAsia" w:hAnsiTheme="minorEastAsia" w:hint="eastAsia"/>
          <w:sz w:val="24"/>
        </w:rPr>
        <w:t>（3）</w:t>
      </w:r>
      <w:r w:rsidR="00861A4D" w:rsidRPr="00364FA7">
        <w:rPr>
          <w:rFonts w:asciiTheme="minorEastAsia" w:eastAsiaTheme="minorEastAsia" w:hAnsiTheme="minorEastAsia" w:hint="eastAsia"/>
          <w:sz w:val="24"/>
        </w:rPr>
        <w:t>对于转型前持有月月利的持有人（含转型前持有过月月利的持有人），转型后，其在该销售商下的该交易账号的本基金的分红方式默认为红利再投资。对于转型前未持有过月月利的持有人，转型后，其申购或转换转入的</w:t>
      </w:r>
      <w:r w:rsidR="008A2B64" w:rsidRPr="00364FA7">
        <w:rPr>
          <w:rFonts w:asciiTheme="minorEastAsia" w:eastAsiaTheme="minorEastAsia" w:hAnsiTheme="minorEastAsia" w:hint="eastAsia"/>
          <w:sz w:val="24"/>
        </w:rPr>
        <w:t>本</w:t>
      </w:r>
      <w:r w:rsidR="00861A4D" w:rsidRPr="00364FA7">
        <w:rPr>
          <w:rFonts w:asciiTheme="minorEastAsia" w:eastAsiaTheme="minorEastAsia" w:hAnsiTheme="minorEastAsia" w:hint="eastAsia"/>
          <w:sz w:val="24"/>
        </w:rPr>
        <w:t>基金的分红方式默认为现金分红。转型后，投资者可以到销售机构查询本基金的分红方式、提交修改分红方式的申请。</w:t>
      </w:r>
    </w:p>
    <w:p w14:paraId="7391709B" w14:textId="77777777" w:rsidR="00AE3D44" w:rsidRPr="00364FA7" w:rsidRDefault="0007644B" w:rsidP="00AE3D44">
      <w:pPr>
        <w:pStyle w:val="30"/>
        <w:keepNext w:val="0"/>
        <w:keepLines w:val="0"/>
        <w:spacing w:before="0" w:after="0" w:line="360" w:lineRule="auto"/>
        <w:rPr>
          <w:rFonts w:asciiTheme="minorEastAsia" w:eastAsiaTheme="minorEastAsia" w:hAnsiTheme="minorEastAsia"/>
          <w:bCs w:val="0"/>
          <w:sz w:val="24"/>
          <w:szCs w:val="24"/>
        </w:rPr>
      </w:pPr>
      <w:r w:rsidRPr="00364FA7">
        <w:rPr>
          <w:rFonts w:asciiTheme="minorEastAsia" w:eastAsiaTheme="minorEastAsia" w:hAnsiTheme="minorEastAsia"/>
          <w:bCs w:val="0"/>
          <w:sz w:val="24"/>
          <w:szCs w:val="24"/>
        </w:rPr>
        <w:t>2.日常申购、赎回、转换和定期定额投资业务的办理时间</w:t>
      </w:r>
    </w:p>
    <w:p w14:paraId="2D99DFB9" w14:textId="531276F0" w:rsidR="00AE3D44" w:rsidRPr="00364FA7" w:rsidRDefault="00AE3D44" w:rsidP="00AE3D44">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1）</w:t>
      </w:r>
      <w:r w:rsidR="00C14159" w:rsidRPr="00364FA7">
        <w:rPr>
          <w:rFonts w:asciiTheme="minorEastAsia" w:eastAsiaTheme="minorEastAsia" w:hAnsiTheme="minorEastAsia"/>
          <w:sz w:val="24"/>
        </w:rPr>
        <w:t>投资者</w:t>
      </w:r>
      <w:r w:rsidR="00842ADF" w:rsidRPr="00364FA7">
        <w:rPr>
          <w:rFonts w:asciiTheme="minorEastAsia" w:eastAsiaTheme="minorEastAsia" w:hAnsiTheme="minorEastAsia" w:hint="eastAsia"/>
          <w:sz w:val="24"/>
        </w:rPr>
        <w:t>在开放日办理基金份额的</w:t>
      </w:r>
      <w:r w:rsidR="00C14159" w:rsidRPr="00364FA7">
        <w:rPr>
          <w:rFonts w:asciiTheme="minorEastAsia" w:eastAsiaTheme="minorEastAsia" w:hAnsiTheme="minorEastAsia" w:hint="eastAsia"/>
          <w:sz w:val="24"/>
        </w:rPr>
        <w:t>申购、赎回</w:t>
      </w:r>
      <w:r w:rsidR="00C14159" w:rsidRPr="00364FA7">
        <w:rPr>
          <w:rFonts w:asciiTheme="minorEastAsia" w:eastAsiaTheme="minorEastAsia" w:hAnsiTheme="minorEastAsia"/>
          <w:sz w:val="24"/>
        </w:rPr>
        <w:t>、转换或定期定额投资</w:t>
      </w:r>
      <w:r w:rsidR="00842ADF" w:rsidRPr="00364FA7">
        <w:rPr>
          <w:rFonts w:asciiTheme="minorEastAsia" w:eastAsiaTheme="minorEastAsia" w:hAnsiTheme="minorEastAsia" w:hint="eastAsia"/>
          <w:sz w:val="24"/>
        </w:rPr>
        <w:t>，具体办理时间为上海证券交易所、深圳证券交易所的正常交易日的交易时间，但基金管理人根据法律法规、中国证监会的要求或</w:t>
      </w:r>
      <w:r w:rsidR="00C14159" w:rsidRPr="00364FA7">
        <w:rPr>
          <w:rFonts w:asciiTheme="minorEastAsia" w:eastAsiaTheme="minorEastAsia" w:hAnsiTheme="minorEastAsia" w:hint="eastAsia"/>
          <w:sz w:val="24"/>
        </w:rPr>
        <w:t>《易方达安和中短债债券型证券投资基金基金合同》（以下简称“《基金合同》”）</w:t>
      </w:r>
      <w:r w:rsidR="00842ADF" w:rsidRPr="00364FA7">
        <w:rPr>
          <w:rFonts w:asciiTheme="minorEastAsia" w:eastAsiaTheme="minorEastAsia" w:hAnsiTheme="minorEastAsia" w:hint="eastAsia"/>
          <w:sz w:val="24"/>
        </w:rPr>
        <w:t>的规定公告暂停</w:t>
      </w:r>
      <w:r w:rsidR="00C14159" w:rsidRPr="00364FA7">
        <w:rPr>
          <w:rFonts w:asciiTheme="minorEastAsia" w:eastAsiaTheme="minorEastAsia" w:hAnsiTheme="minorEastAsia" w:hint="eastAsia"/>
          <w:sz w:val="24"/>
        </w:rPr>
        <w:t>申购、赎回</w:t>
      </w:r>
      <w:r w:rsidR="00C14159" w:rsidRPr="00364FA7">
        <w:rPr>
          <w:rFonts w:asciiTheme="minorEastAsia" w:eastAsiaTheme="minorEastAsia" w:hAnsiTheme="minorEastAsia"/>
          <w:sz w:val="24"/>
        </w:rPr>
        <w:t>、转换或定期定额投资</w:t>
      </w:r>
      <w:r w:rsidR="00842ADF" w:rsidRPr="00364FA7">
        <w:rPr>
          <w:rFonts w:asciiTheme="minorEastAsia" w:eastAsiaTheme="minorEastAsia" w:hAnsiTheme="minorEastAsia" w:hint="eastAsia"/>
          <w:sz w:val="24"/>
        </w:rPr>
        <w:t>时除外。</w:t>
      </w:r>
    </w:p>
    <w:p w14:paraId="032887F7" w14:textId="220D12F4" w:rsidR="00AE3D44" w:rsidRPr="00364FA7" w:rsidRDefault="00842ADF" w:rsidP="00AE3D44">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若出现新的证券交易市场、证券交易所交易时间变更、其他特殊情况或根据业务需要，基金管理人有权视情况对前述开放日及开放时间进行相应的调整，但应在实施前依照</w:t>
      </w:r>
      <w:r w:rsidR="00944853" w:rsidRPr="00364FA7">
        <w:rPr>
          <w:rFonts w:asciiTheme="minorEastAsia" w:eastAsiaTheme="minorEastAsia" w:hAnsiTheme="minorEastAsia" w:hint="eastAsia"/>
          <w:sz w:val="24"/>
        </w:rPr>
        <w:t>《公开募集</w:t>
      </w:r>
      <w:r w:rsidR="00944853" w:rsidRPr="00364FA7">
        <w:rPr>
          <w:rFonts w:asciiTheme="minorEastAsia" w:eastAsiaTheme="minorEastAsia" w:hAnsiTheme="minorEastAsia"/>
          <w:sz w:val="24"/>
        </w:rPr>
        <w:t>证券投资基金信息披露管理办法》（以下简称“《信息披露办法》”）</w:t>
      </w:r>
      <w:r w:rsidRPr="00364FA7">
        <w:rPr>
          <w:rFonts w:asciiTheme="minorEastAsia" w:eastAsiaTheme="minorEastAsia" w:hAnsiTheme="minorEastAsia" w:hint="eastAsia"/>
          <w:sz w:val="24"/>
        </w:rPr>
        <w:t>的有关规定在规定媒介上公告。</w:t>
      </w:r>
    </w:p>
    <w:p w14:paraId="44F4B458" w14:textId="54F74A97" w:rsidR="00AE3D44" w:rsidRPr="00364FA7" w:rsidRDefault="00AE3D44" w:rsidP="00AE3D44">
      <w:pPr>
        <w:spacing w:line="360" w:lineRule="auto"/>
        <w:ind w:firstLine="42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2）</w:t>
      </w:r>
      <w:r w:rsidR="006763D3" w:rsidRPr="00364FA7">
        <w:rPr>
          <w:rFonts w:asciiTheme="minorEastAsia" w:eastAsiaTheme="minorEastAsia" w:hAnsiTheme="minorEastAsia" w:hint="eastAsia"/>
          <w:sz w:val="24"/>
        </w:rPr>
        <w:t>基金管理人不得在</w:t>
      </w:r>
      <w:r w:rsidR="00C14159" w:rsidRPr="00364FA7">
        <w:rPr>
          <w:rFonts w:asciiTheme="minorEastAsia" w:eastAsiaTheme="minorEastAsia" w:hAnsiTheme="minorEastAsia" w:hint="eastAsia"/>
          <w:sz w:val="24"/>
        </w:rPr>
        <w:t>《基金合同》</w:t>
      </w:r>
      <w:r w:rsidR="006763D3" w:rsidRPr="00364FA7">
        <w:rPr>
          <w:rFonts w:asciiTheme="minorEastAsia" w:eastAsiaTheme="minorEastAsia" w:hAnsiTheme="minorEastAsia" w:hint="eastAsia"/>
          <w:sz w:val="24"/>
        </w:rPr>
        <w:t>约定之外的日期或者时间办理基金份额的申购或者赎回或者转换或者定期定额投资。</w:t>
      </w:r>
      <w:r w:rsidR="006763D3" w:rsidRPr="00364FA7">
        <w:rPr>
          <w:rFonts w:asciiTheme="minorEastAsia" w:eastAsiaTheme="minorEastAsia" w:hAnsiTheme="minorEastAsia"/>
          <w:sz w:val="24"/>
        </w:rPr>
        <w:t>投资者</w:t>
      </w:r>
      <w:r w:rsidR="006763D3" w:rsidRPr="00364FA7">
        <w:rPr>
          <w:rFonts w:asciiTheme="minorEastAsia" w:eastAsiaTheme="minorEastAsia" w:hAnsiTheme="minorEastAsia" w:hint="eastAsia"/>
          <w:sz w:val="24"/>
        </w:rPr>
        <w:t>在《基金合同》约定之外的日期和时间提出申购、赎回、转换或定期定额投资申请且登记机构确认接受的，其基金份额申购、赎回、转换或定期定额投资价格为下一开放日基金份额申购、</w:t>
      </w:r>
      <w:r w:rsidR="006763D3" w:rsidRPr="00364FA7">
        <w:rPr>
          <w:rFonts w:asciiTheme="minorEastAsia" w:eastAsiaTheme="minorEastAsia" w:hAnsiTheme="minorEastAsia" w:hint="eastAsia"/>
          <w:sz w:val="24"/>
        </w:rPr>
        <w:lastRenderedPageBreak/>
        <w:t>赎回、转换或定期定额投资的价格</w:t>
      </w:r>
      <w:r w:rsidRPr="00364FA7">
        <w:rPr>
          <w:rFonts w:asciiTheme="minorEastAsia" w:eastAsiaTheme="minorEastAsia" w:hAnsiTheme="minorEastAsia" w:hint="eastAsia"/>
          <w:sz w:val="24"/>
        </w:rPr>
        <w:t>。</w:t>
      </w:r>
    </w:p>
    <w:p w14:paraId="7AB774DA" w14:textId="77777777" w:rsidR="00AE3D44" w:rsidRPr="00364FA7" w:rsidRDefault="00AE3D44" w:rsidP="00AE3D44">
      <w:pPr>
        <w:pStyle w:val="30"/>
        <w:keepNext w:val="0"/>
        <w:keepLines w:val="0"/>
        <w:spacing w:before="0" w:after="0" w:line="360" w:lineRule="auto"/>
        <w:rPr>
          <w:rFonts w:asciiTheme="minorEastAsia" w:eastAsiaTheme="minorEastAsia" w:hAnsiTheme="minorEastAsia"/>
          <w:bCs w:val="0"/>
          <w:sz w:val="24"/>
          <w:szCs w:val="24"/>
        </w:rPr>
      </w:pPr>
      <w:r w:rsidRPr="00364FA7">
        <w:rPr>
          <w:rFonts w:asciiTheme="minorEastAsia" w:eastAsiaTheme="minorEastAsia" w:hAnsiTheme="minorEastAsia"/>
          <w:bCs w:val="0"/>
          <w:sz w:val="24"/>
          <w:szCs w:val="24"/>
        </w:rPr>
        <w:t>3.日常申购业务</w:t>
      </w:r>
    </w:p>
    <w:p w14:paraId="6B0ABAB7" w14:textId="77777777" w:rsidR="00AE3D44" w:rsidRPr="00364FA7" w:rsidRDefault="00AE3D44" w:rsidP="00AE3D44">
      <w:pPr>
        <w:pStyle w:val="30"/>
        <w:keepNext w:val="0"/>
        <w:keepLines w:val="0"/>
        <w:spacing w:before="0" w:after="0" w:line="360" w:lineRule="auto"/>
        <w:rPr>
          <w:rFonts w:asciiTheme="minorEastAsia" w:eastAsiaTheme="minorEastAsia" w:hAnsiTheme="minorEastAsia"/>
          <w:bCs w:val="0"/>
          <w:sz w:val="24"/>
          <w:szCs w:val="24"/>
        </w:rPr>
      </w:pPr>
      <w:r w:rsidRPr="00364FA7">
        <w:rPr>
          <w:rFonts w:asciiTheme="minorEastAsia" w:eastAsiaTheme="minorEastAsia" w:hAnsiTheme="minorEastAsia"/>
          <w:bCs w:val="0"/>
          <w:sz w:val="24"/>
          <w:szCs w:val="24"/>
        </w:rPr>
        <w:t>3.1申购金额限制</w:t>
      </w:r>
    </w:p>
    <w:p w14:paraId="15A9F180" w14:textId="64D402C1" w:rsidR="00AE3D44" w:rsidRPr="00364FA7" w:rsidRDefault="00AE3D44" w:rsidP="00AE3D44">
      <w:pPr>
        <w:snapToGrid w:val="0"/>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1）</w:t>
      </w:r>
      <w:r w:rsidR="00351494" w:rsidRPr="00364FA7">
        <w:rPr>
          <w:rFonts w:asciiTheme="minorEastAsia" w:eastAsiaTheme="minorEastAsia" w:hAnsiTheme="minorEastAsia" w:hint="eastAsia"/>
          <w:sz w:val="24"/>
        </w:rPr>
        <w:t>对于每类基金份额，</w:t>
      </w:r>
      <w:r w:rsidR="00A40462" w:rsidRPr="00364FA7">
        <w:rPr>
          <w:rFonts w:asciiTheme="minorEastAsia" w:eastAsiaTheme="minorEastAsia" w:hAnsiTheme="minorEastAsia" w:hint="eastAsia"/>
          <w:sz w:val="24"/>
        </w:rPr>
        <w:t>投资者通过非直销销售机构或易方达基金管理有限公司（以下简称“本公司”）网上直销系统首次申购的单笔最低限额为人民币1元，追加申购单笔最低限额为人民币1元；投资者通过本公司直销中心首次申购的单笔最低限额为人民币50,000元，追加申购单笔最低限额是人民币1,000元。在符合法律法规规定的前提下，各销售机构对申购限额及交易级差有其他规定的，需同时遵循该销售机构的相关规定。（以上金额均含申购费）。</w:t>
      </w:r>
    </w:p>
    <w:p w14:paraId="33A26815" w14:textId="77777777" w:rsidR="00AE3D44" w:rsidRPr="00364FA7" w:rsidRDefault="00AE3D44" w:rsidP="00AE3D44">
      <w:pPr>
        <w:snapToGrid w:val="0"/>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2）投资者将当期分配的基金收益转购基金份额或采用定期定额投资计划时，不受最低申购金额的限制。</w:t>
      </w:r>
    </w:p>
    <w:p w14:paraId="59843338" w14:textId="4CB606AC" w:rsidR="00784A43" w:rsidRPr="00364FA7" w:rsidRDefault="00AE3D44" w:rsidP="00C116E7">
      <w:pPr>
        <w:snapToGrid w:val="0"/>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3）投资者可多次申购，对单个投资者累计持有份额不设上限限制</w:t>
      </w:r>
      <w:r w:rsidR="00C116E7">
        <w:rPr>
          <w:rFonts w:asciiTheme="minorEastAsia" w:eastAsiaTheme="minorEastAsia" w:hAnsiTheme="minorEastAsia" w:hint="eastAsia"/>
          <w:sz w:val="24"/>
        </w:rPr>
        <w:t>，但</w:t>
      </w:r>
      <w:r w:rsidR="00944853" w:rsidRPr="00364FA7">
        <w:rPr>
          <w:rFonts w:asciiTheme="minorEastAsia" w:eastAsiaTheme="minorEastAsia" w:hAnsiTheme="minorEastAsia" w:hint="eastAsia"/>
          <w:sz w:val="24"/>
        </w:rPr>
        <w:t>对于可能导致单一投资者持有基金份额的比例达到或者超过50%，或者变相规避50%集中度的情形，基金管理人有权按照相关法律法规采取控制措施。</w:t>
      </w:r>
    </w:p>
    <w:p w14:paraId="24467C94" w14:textId="4C4E0B69" w:rsidR="00C116E7" w:rsidRPr="00364FA7" w:rsidRDefault="00784A43" w:rsidP="006469C4">
      <w:pPr>
        <w:snapToGrid w:val="0"/>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w:t>
      </w:r>
      <w:r w:rsidR="00C116E7">
        <w:rPr>
          <w:rFonts w:asciiTheme="minorEastAsia" w:eastAsiaTheme="minorEastAsia" w:hAnsiTheme="minorEastAsia"/>
          <w:sz w:val="24"/>
        </w:rPr>
        <w:t>4</w:t>
      </w:r>
      <w:r w:rsidRPr="00364FA7">
        <w:rPr>
          <w:rFonts w:asciiTheme="minorEastAsia" w:eastAsiaTheme="minorEastAsia" w:hAnsiTheme="minorEastAsia"/>
          <w:sz w:val="24"/>
        </w:rPr>
        <w:t>）</w:t>
      </w:r>
      <w:r w:rsidR="00944853" w:rsidRPr="00364FA7">
        <w:rPr>
          <w:rFonts w:asciiTheme="minorEastAsia" w:eastAsiaTheme="minorEastAsia" w:hAnsiTheme="minorEastAsia"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D0CF8BA" w14:textId="6F07BCA9" w:rsidR="00E67A77" w:rsidRPr="00364FA7" w:rsidRDefault="00C116E7" w:rsidP="00C116E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w:t>
      </w:r>
      <w:r w:rsidR="006469C4" w:rsidRPr="00364FA7">
        <w:rPr>
          <w:rFonts w:asciiTheme="minorEastAsia" w:eastAsiaTheme="minorEastAsia" w:hAnsiTheme="minorEastAsia"/>
          <w:sz w:val="24"/>
        </w:rPr>
        <w:t>法律法规、中国证监会另有规定的除外。</w:t>
      </w:r>
    </w:p>
    <w:p w14:paraId="45AEA8F3" w14:textId="16DDA359" w:rsidR="00AE3D44" w:rsidRPr="00364FA7" w:rsidRDefault="00E67A77" w:rsidP="00AE3D44">
      <w:pPr>
        <w:snapToGrid w:val="0"/>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w:t>
      </w:r>
      <w:r w:rsidR="00C116E7">
        <w:rPr>
          <w:rFonts w:asciiTheme="minorEastAsia" w:eastAsiaTheme="minorEastAsia" w:hAnsiTheme="minorEastAsia"/>
          <w:sz w:val="24"/>
        </w:rPr>
        <w:t>6</w:t>
      </w:r>
      <w:r w:rsidRPr="00364FA7">
        <w:rPr>
          <w:rFonts w:asciiTheme="minorEastAsia" w:eastAsiaTheme="minorEastAsia" w:hAnsiTheme="minorEastAsia" w:hint="eastAsia"/>
          <w:sz w:val="24"/>
        </w:rPr>
        <w:t>）</w:t>
      </w:r>
      <w:r w:rsidR="00944853" w:rsidRPr="00364FA7">
        <w:rPr>
          <w:rFonts w:asciiTheme="minorEastAsia" w:eastAsiaTheme="minorEastAsia" w:hAnsiTheme="minorEastAsia" w:hint="eastAsia"/>
          <w:sz w:val="24"/>
        </w:rPr>
        <w:t>基金管理人可以根据市场情况，在不违反法律法规的情况下，调整上述规定申购金额的数量限制，或者新增基金规模控制措施。基金管理人必须在调整前依照《信息披露办法》的有关规定在规定媒介上公告。</w:t>
      </w:r>
    </w:p>
    <w:p w14:paraId="589440A7" w14:textId="77777777" w:rsidR="00AE3D44" w:rsidRPr="00364FA7" w:rsidRDefault="00AE3D44" w:rsidP="00AE3D44">
      <w:pPr>
        <w:pStyle w:val="30"/>
        <w:keepNext w:val="0"/>
        <w:keepLines w:val="0"/>
        <w:spacing w:before="0" w:after="0" w:line="360" w:lineRule="auto"/>
        <w:rPr>
          <w:rFonts w:asciiTheme="minorEastAsia" w:eastAsiaTheme="minorEastAsia" w:hAnsiTheme="minorEastAsia"/>
          <w:bCs w:val="0"/>
          <w:sz w:val="24"/>
          <w:szCs w:val="24"/>
        </w:rPr>
      </w:pPr>
      <w:r w:rsidRPr="00364FA7">
        <w:rPr>
          <w:rFonts w:asciiTheme="minorEastAsia" w:eastAsiaTheme="minorEastAsia" w:hAnsiTheme="minorEastAsia"/>
          <w:bCs w:val="0"/>
          <w:sz w:val="24"/>
          <w:szCs w:val="24"/>
        </w:rPr>
        <w:t>3.2申购费率</w:t>
      </w:r>
    </w:p>
    <w:p w14:paraId="4A81205B" w14:textId="77777777" w:rsidR="00AE3D44" w:rsidRPr="00364FA7" w:rsidRDefault="00AE3D44" w:rsidP="00AE3D44">
      <w:pPr>
        <w:snapToGrid w:val="0"/>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对于</w:t>
      </w:r>
      <w:r w:rsidR="00E67A77" w:rsidRPr="00364FA7">
        <w:rPr>
          <w:rFonts w:asciiTheme="minorEastAsia" w:eastAsiaTheme="minorEastAsia" w:hAnsiTheme="minorEastAsia"/>
          <w:sz w:val="24"/>
        </w:rPr>
        <w:t>A类</w:t>
      </w:r>
      <w:r w:rsidRPr="00364FA7">
        <w:rPr>
          <w:rFonts w:asciiTheme="minorEastAsia" w:eastAsiaTheme="minorEastAsia" w:hAnsiTheme="minorEastAsia" w:hint="eastAsia"/>
          <w:sz w:val="24"/>
        </w:rPr>
        <w:t>基金份额，本基金对通过</w:t>
      </w:r>
      <w:r w:rsidR="00CF727E" w:rsidRPr="00364FA7">
        <w:rPr>
          <w:rFonts w:asciiTheme="minorEastAsia" w:eastAsiaTheme="minorEastAsia" w:hAnsiTheme="minorEastAsia" w:hint="eastAsia"/>
          <w:sz w:val="24"/>
        </w:rPr>
        <w:t>本公司</w:t>
      </w:r>
      <w:r w:rsidRPr="00364FA7">
        <w:rPr>
          <w:rFonts w:asciiTheme="minorEastAsia" w:eastAsiaTheme="minorEastAsia" w:hAnsiTheme="minorEastAsia" w:hint="eastAsia"/>
          <w:sz w:val="24"/>
        </w:rPr>
        <w:t>直销中心申购的特定投资群体与除此之外的其他投资者实施差别的申购费率。</w:t>
      </w:r>
    </w:p>
    <w:p w14:paraId="56C32D28" w14:textId="77777777" w:rsidR="00AE3D44" w:rsidRPr="00364FA7" w:rsidRDefault="00AE3D44" w:rsidP="00AE3D44">
      <w:pPr>
        <w:snapToGrid w:val="0"/>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w:t>
      </w:r>
      <w:r w:rsidRPr="00364FA7">
        <w:rPr>
          <w:rFonts w:asciiTheme="minorEastAsia" w:eastAsiaTheme="minorEastAsia" w:hAnsiTheme="minorEastAsia" w:hint="eastAsia"/>
          <w:sz w:val="24"/>
        </w:rPr>
        <w:lastRenderedPageBreak/>
        <w:t>体范围。</w:t>
      </w:r>
    </w:p>
    <w:p w14:paraId="18A8392A" w14:textId="00B02A3C" w:rsidR="00AE3D44" w:rsidRPr="00364FA7" w:rsidRDefault="00520FF6" w:rsidP="00AE3D44">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特定投资群体可通过本公司直销中心申购本基金。基金管理人可根据情况变更或增减特定投资群体申购本基金的销售机构，并在基金管理人网站公示。</w:t>
      </w:r>
    </w:p>
    <w:p w14:paraId="08A5CDBD" w14:textId="77777777" w:rsidR="00AE3D44" w:rsidRPr="00364FA7" w:rsidRDefault="00AE3D44" w:rsidP="00AE3D44">
      <w:pPr>
        <w:spacing w:line="360" w:lineRule="auto"/>
        <w:ind w:firstLine="482"/>
        <w:outlineLvl w:val="2"/>
        <w:rPr>
          <w:rFonts w:asciiTheme="minorEastAsia" w:eastAsiaTheme="minorEastAsia" w:hAnsi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364FA7">
          <w:rPr>
            <w:rFonts w:asciiTheme="minorEastAsia" w:eastAsiaTheme="minorEastAsia" w:hAnsiTheme="minorEastAsia"/>
            <w:b/>
            <w:sz w:val="24"/>
          </w:rPr>
          <w:t>3.2.1</w:t>
        </w:r>
      </w:smartTag>
      <w:r w:rsidRPr="00364FA7">
        <w:rPr>
          <w:rFonts w:asciiTheme="minorEastAsia" w:eastAsiaTheme="minorEastAsia" w:hAnsiTheme="minorEastAsia" w:hint="eastAsia"/>
          <w:b/>
          <w:sz w:val="24"/>
        </w:rPr>
        <w:t>前端收费</w:t>
      </w:r>
    </w:p>
    <w:p w14:paraId="5BD27817" w14:textId="77777777" w:rsidR="00AE3D44" w:rsidRPr="00364FA7" w:rsidRDefault="00AE3D44" w:rsidP="00F40C1D">
      <w:pPr>
        <w:spacing w:line="360" w:lineRule="auto"/>
        <w:ind w:firstLineChars="200" w:firstLine="480"/>
        <w:rPr>
          <w:rFonts w:asciiTheme="minorEastAsia" w:eastAsiaTheme="minorEastAsia" w:hAnsiTheme="minorEastAsia"/>
          <w:b/>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1）通过基金管理人的直销中心申购本基金</w:t>
      </w:r>
      <w:r w:rsidR="00E67A77" w:rsidRPr="00364FA7">
        <w:rPr>
          <w:rFonts w:asciiTheme="minorEastAsia" w:eastAsiaTheme="minorEastAsia" w:hAnsiTheme="minorEastAsia"/>
          <w:sz w:val="24"/>
        </w:rPr>
        <w:t>A类</w:t>
      </w:r>
      <w:r w:rsidR="00E67A77" w:rsidRPr="00364FA7">
        <w:rPr>
          <w:rFonts w:asciiTheme="minorEastAsia" w:eastAsiaTheme="minorEastAsia" w:hAnsiTheme="minorEastAsia" w:hint="eastAsia"/>
          <w:sz w:val="24"/>
        </w:rPr>
        <w:t>基金</w:t>
      </w:r>
      <w:r w:rsidRPr="00364FA7">
        <w:rPr>
          <w:rFonts w:asciiTheme="minorEastAsia" w:eastAsiaTheme="minorEastAsia" w:hAnsiTheme="minorEastAsia" w:hint="eastAsia"/>
          <w:sz w:val="24"/>
        </w:rPr>
        <w:t>份额的特定投资群体申购费率见下表：</w:t>
      </w:r>
    </w:p>
    <w:tbl>
      <w:tblPr>
        <w:tblW w:w="5000" w:type="pct"/>
        <w:jc w:val="center"/>
        <w:tblLook w:val="04A0" w:firstRow="1" w:lastRow="0" w:firstColumn="1" w:lastColumn="0" w:noHBand="0" w:noVBand="1"/>
      </w:tblPr>
      <w:tblGrid>
        <w:gridCol w:w="4154"/>
        <w:gridCol w:w="4138"/>
      </w:tblGrid>
      <w:tr w:rsidR="00AE3D44" w:rsidRPr="00364FA7" w14:paraId="4C709C39" w14:textId="77777777" w:rsidTr="00AE3D44">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hideMark/>
          </w:tcPr>
          <w:p w14:paraId="3455FF8B" w14:textId="77777777" w:rsidR="00AE3D44" w:rsidRPr="00364FA7" w:rsidRDefault="00AE3D44" w:rsidP="00D1762F">
            <w:pPr>
              <w:spacing w:line="360" w:lineRule="auto"/>
              <w:ind w:firstLine="200"/>
              <w:jc w:val="center"/>
              <w:rPr>
                <w:rFonts w:asciiTheme="minorEastAsia" w:eastAsiaTheme="minorEastAsia" w:hAnsiTheme="minorEastAsia" w:cs="宋体"/>
                <w:b/>
                <w:kern w:val="0"/>
                <w:sz w:val="24"/>
              </w:rPr>
            </w:pPr>
            <w:r w:rsidRPr="00364FA7">
              <w:rPr>
                <w:rFonts w:asciiTheme="minorEastAsia" w:eastAsiaTheme="minorEastAsia" w:hAnsiTheme="minorEastAsia" w:cs="宋体" w:hint="eastAsia"/>
                <w:b/>
                <w:kern w:val="0"/>
                <w:sz w:val="24"/>
              </w:rPr>
              <w:t>申购金额</w:t>
            </w:r>
            <w:r w:rsidRPr="00364FA7">
              <w:rPr>
                <w:rFonts w:asciiTheme="minorEastAsia" w:eastAsiaTheme="minorEastAsia" w:hAnsiTheme="minorEastAsia" w:cs="宋体"/>
                <w:b/>
                <w:kern w:val="0"/>
                <w:sz w:val="24"/>
              </w:rPr>
              <w:t>M（元）（含申购费）</w:t>
            </w:r>
          </w:p>
        </w:tc>
        <w:tc>
          <w:tcPr>
            <w:tcW w:w="2495" w:type="pct"/>
            <w:tcBorders>
              <w:top w:val="single" w:sz="4" w:space="0" w:color="auto"/>
              <w:left w:val="nil"/>
              <w:bottom w:val="single" w:sz="8" w:space="0" w:color="auto"/>
              <w:right w:val="single" w:sz="8" w:space="0" w:color="auto"/>
            </w:tcBorders>
            <w:vAlign w:val="center"/>
            <w:hideMark/>
          </w:tcPr>
          <w:p w14:paraId="623954A1" w14:textId="77777777" w:rsidR="00AE3D44" w:rsidRPr="00364FA7" w:rsidRDefault="00E67A77" w:rsidP="005E7B5C">
            <w:pPr>
              <w:spacing w:line="360" w:lineRule="auto"/>
              <w:jc w:val="center"/>
              <w:rPr>
                <w:rFonts w:asciiTheme="minorEastAsia" w:eastAsiaTheme="minorEastAsia" w:hAnsiTheme="minorEastAsia" w:cs="宋体"/>
                <w:b/>
                <w:kern w:val="0"/>
                <w:sz w:val="24"/>
              </w:rPr>
            </w:pPr>
            <w:r w:rsidRPr="00364FA7">
              <w:rPr>
                <w:rFonts w:asciiTheme="minorEastAsia" w:eastAsiaTheme="minorEastAsia" w:hAnsiTheme="minorEastAsia" w:cs="宋体"/>
                <w:b/>
                <w:kern w:val="0"/>
                <w:sz w:val="24"/>
              </w:rPr>
              <w:t>A类</w:t>
            </w:r>
            <w:r w:rsidRPr="00364FA7">
              <w:rPr>
                <w:rFonts w:asciiTheme="minorEastAsia" w:eastAsiaTheme="minorEastAsia" w:hAnsiTheme="minorEastAsia" w:cs="宋体" w:hint="eastAsia"/>
                <w:b/>
                <w:kern w:val="0"/>
                <w:sz w:val="24"/>
              </w:rPr>
              <w:t>基金</w:t>
            </w:r>
            <w:r w:rsidR="00AE3D44" w:rsidRPr="00364FA7">
              <w:rPr>
                <w:rFonts w:asciiTheme="minorEastAsia" w:eastAsiaTheme="minorEastAsia" w:hAnsiTheme="minorEastAsia" w:cs="宋体" w:hint="eastAsia"/>
                <w:b/>
                <w:kern w:val="0"/>
                <w:sz w:val="24"/>
              </w:rPr>
              <w:t>份额申购费率</w:t>
            </w:r>
          </w:p>
        </w:tc>
      </w:tr>
      <w:tr w:rsidR="007E0972" w:rsidRPr="00364FA7" w14:paraId="6A3E5424" w14:textId="77777777" w:rsidTr="00AE3D44">
        <w:trPr>
          <w:trHeight w:val="300"/>
          <w:jc w:val="center"/>
        </w:trPr>
        <w:tc>
          <w:tcPr>
            <w:tcW w:w="2505" w:type="pct"/>
            <w:tcBorders>
              <w:top w:val="single" w:sz="4" w:space="0" w:color="auto"/>
              <w:left w:val="single" w:sz="8" w:space="0" w:color="auto"/>
              <w:bottom w:val="single" w:sz="8" w:space="0" w:color="auto"/>
              <w:right w:val="single" w:sz="8" w:space="0" w:color="auto"/>
            </w:tcBorders>
            <w:hideMark/>
          </w:tcPr>
          <w:p w14:paraId="17261A97" w14:textId="2770ABBA" w:rsidR="007E0972" w:rsidRPr="00364FA7" w:rsidRDefault="007E0972" w:rsidP="005E7B5C">
            <w:pPr>
              <w:spacing w:line="360" w:lineRule="auto"/>
              <w:jc w:val="center"/>
              <w:rPr>
                <w:rFonts w:asciiTheme="minorEastAsia" w:eastAsiaTheme="minorEastAsia" w:hAnsiTheme="minorEastAsia" w:cs="宋体"/>
                <w:kern w:val="0"/>
                <w:sz w:val="24"/>
              </w:rPr>
            </w:pPr>
            <w:r w:rsidRPr="00364FA7">
              <w:rPr>
                <w:kern w:val="0"/>
                <w:sz w:val="24"/>
              </w:rPr>
              <w:t>M</w:t>
            </w:r>
            <w:r w:rsidRPr="00364FA7">
              <w:rPr>
                <w:rFonts w:hAnsi="宋体" w:hint="eastAsia"/>
                <w:kern w:val="0"/>
                <w:sz w:val="24"/>
              </w:rPr>
              <w:t>＜</w:t>
            </w:r>
            <w:r w:rsidRPr="00364FA7">
              <w:rPr>
                <w:kern w:val="0"/>
                <w:sz w:val="24"/>
              </w:rPr>
              <w:t>100</w:t>
            </w:r>
            <w:r w:rsidRPr="00364FA7">
              <w:rPr>
                <w:rFonts w:hAnsi="宋体" w:hint="eastAsia"/>
                <w:kern w:val="0"/>
                <w:sz w:val="24"/>
              </w:rPr>
              <w:t>万</w:t>
            </w:r>
          </w:p>
        </w:tc>
        <w:tc>
          <w:tcPr>
            <w:tcW w:w="2495" w:type="pct"/>
            <w:tcBorders>
              <w:top w:val="single" w:sz="4" w:space="0" w:color="auto"/>
              <w:left w:val="nil"/>
              <w:bottom w:val="single" w:sz="8" w:space="0" w:color="auto"/>
              <w:right w:val="single" w:sz="8" w:space="0" w:color="auto"/>
            </w:tcBorders>
            <w:hideMark/>
          </w:tcPr>
          <w:p w14:paraId="2BD6CB34" w14:textId="2878B8CB" w:rsidR="007E0972" w:rsidRPr="00364FA7" w:rsidRDefault="007E0972" w:rsidP="005E7B5C">
            <w:pPr>
              <w:spacing w:line="360" w:lineRule="auto"/>
              <w:jc w:val="center"/>
              <w:rPr>
                <w:rFonts w:asciiTheme="minorEastAsia" w:eastAsiaTheme="minorEastAsia" w:hAnsiTheme="minorEastAsia"/>
                <w:kern w:val="0"/>
                <w:sz w:val="24"/>
              </w:rPr>
            </w:pPr>
            <w:r w:rsidRPr="00364FA7">
              <w:rPr>
                <w:kern w:val="0"/>
                <w:sz w:val="24"/>
              </w:rPr>
              <w:t>0.0</w:t>
            </w:r>
            <w:r w:rsidRPr="00364FA7">
              <w:rPr>
                <w:rFonts w:hint="eastAsia"/>
                <w:kern w:val="0"/>
                <w:sz w:val="24"/>
              </w:rPr>
              <w:t>3</w:t>
            </w:r>
            <w:r w:rsidRPr="00364FA7">
              <w:rPr>
                <w:kern w:val="0"/>
                <w:sz w:val="24"/>
              </w:rPr>
              <w:t>%</w:t>
            </w:r>
          </w:p>
        </w:tc>
      </w:tr>
      <w:tr w:rsidR="007E0972" w:rsidRPr="00364FA7" w14:paraId="706F1C26" w14:textId="77777777" w:rsidTr="00AE3D44">
        <w:trPr>
          <w:trHeight w:val="300"/>
          <w:jc w:val="center"/>
        </w:trPr>
        <w:tc>
          <w:tcPr>
            <w:tcW w:w="2505" w:type="pct"/>
            <w:tcBorders>
              <w:top w:val="single" w:sz="4" w:space="0" w:color="auto"/>
              <w:left w:val="single" w:sz="8" w:space="0" w:color="auto"/>
              <w:bottom w:val="single" w:sz="8" w:space="0" w:color="auto"/>
              <w:right w:val="single" w:sz="8" w:space="0" w:color="auto"/>
            </w:tcBorders>
            <w:hideMark/>
          </w:tcPr>
          <w:p w14:paraId="742EE981" w14:textId="404B478B" w:rsidR="007E0972" w:rsidRPr="00364FA7" w:rsidRDefault="007E0972" w:rsidP="005E7B5C">
            <w:pPr>
              <w:spacing w:line="360" w:lineRule="auto"/>
              <w:jc w:val="center"/>
              <w:rPr>
                <w:rFonts w:asciiTheme="minorEastAsia" w:eastAsiaTheme="minorEastAsia" w:hAnsiTheme="minorEastAsia"/>
                <w:kern w:val="0"/>
                <w:sz w:val="24"/>
              </w:rPr>
            </w:pPr>
            <w:r w:rsidRPr="00364FA7">
              <w:rPr>
                <w:rFonts w:hint="eastAsia"/>
                <w:kern w:val="0"/>
                <w:sz w:val="24"/>
              </w:rPr>
              <w:t>1</w:t>
            </w:r>
            <w:r w:rsidRPr="00364FA7">
              <w:rPr>
                <w:kern w:val="0"/>
                <w:sz w:val="24"/>
              </w:rPr>
              <w:t>00</w:t>
            </w:r>
            <w:r w:rsidRPr="00364FA7">
              <w:rPr>
                <w:rFonts w:hAnsi="宋体" w:hint="eastAsia"/>
                <w:kern w:val="0"/>
                <w:sz w:val="24"/>
              </w:rPr>
              <w:t>万</w:t>
            </w:r>
            <w:r w:rsidRPr="00364FA7">
              <w:rPr>
                <w:rFonts w:hint="eastAsia"/>
                <w:kern w:val="0"/>
                <w:sz w:val="24"/>
              </w:rPr>
              <w:t>≤</w:t>
            </w:r>
            <w:r w:rsidRPr="00364FA7">
              <w:rPr>
                <w:kern w:val="0"/>
                <w:sz w:val="24"/>
              </w:rPr>
              <w:t>M</w:t>
            </w:r>
            <w:r w:rsidRPr="00364FA7">
              <w:rPr>
                <w:rFonts w:hAnsi="宋体" w:hint="eastAsia"/>
                <w:kern w:val="0"/>
                <w:sz w:val="24"/>
              </w:rPr>
              <w:t>＜</w:t>
            </w:r>
            <w:r w:rsidRPr="00364FA7">
              <w:rPr>
                <w:kern w:val="0"/>
                <w:sz w:val="24"/>
              </w:rPr>
              <w:t>500</w:t>
            </w:r>
            <w:r w:rsidRPr="00364FA7">
              <w:rPr>
                <w:rFonts w:hAnsi="宋体" w:hint="eastAsia"/>
                <w:kern w:val="0"/>
                <w:sz w:val="24"/>
              </w:rPr>
              <w:t>万</w:t>
            </w:r>
          </w:p>
        </w:tc>
        <w:tc>
          <w:tcPr>
            <w:tcW w:w="2495" w:type="pct"/>
            <w:tcBorders>
              <w:top w:val="single" w:sz="4" w:space="0" w:color="auto"/>
              <w:left w:val="nil"/>
              <w:bottom w:val="single" w:sz="8" w:space="0" w:color="auto"/>
              <w:right w:val="single" w:sz="8" w:space="0" w:color="auto"/>
            </w:tcBorders>
            <w:hideMark/>
          </w:tcPr>
          <w:p w14:paraId="46C0E071" w14:textId="230487A6" w:rsidR="007E0972" w:rsidRPr="00364FA7" w:rsidRDefault="007E0972" w:rsidP="005E7B5C">
            <w:pPr>
              <w:spacing w:line="360" w:lineRule="auto"/>
              <w:jc w:val="center"/>
              <w:rPr>
                <w:rFonts w:asciiTheme="minorEastAsia" w:eastAsiaTheme="minorEastAsia" w:hAnsiTheme="minorEastAsia"/>
                <w:kern w:val="0"/>
                <w:sz w:val="24"/>
              </w:rPr>
            </w:pPr>
            <w:r w:rsidRPr="00364FA7">
              <w:rPr>
                <w:kern w:val="0"/>
                <w:sz w:val="24"/>
              </w:rPr>
              <w:t>0.02%</w:t>
            </w:r>
          </w:p>
        </w:tc>
      </w:tr>
      <w:tr w:rsidR="007E0972" w:rsidRPr="00364FA7" w14:paraId="1389E5A9" w14:textId="77777777" w:rsidTr="00AE3D44">
        <w:trPr>
          <w:trHeight w:val="300"/>
          <w:jc w:val="center"/>
        </w:trPr>
        <w:tc>
          <w:tcPr>
            <w:tcW w:w="2505" w:type="pct"/>
            <w:tcBorders>
              <w:top w:val="single" w:sz="4" w:space="0" w:color="auto"/>
              <w:left w:val="single" w:sz="8" w:space="0" w:color="auto"/>
              <w:bottom w:val="single" w:sz="8" w:space="0" w:color="auto"/>
              <w:right w:val="single" w:sz="8" w:space="0" w:color="auto"/>
            </w:tcBorders>
          </w:tcPr>
          <w:p w14:paraId="7197DA7C" w14:textId="5B8DA763" w:rsidR="007E0972" w:rsidRPr="00364FA7" w:rsidRDefault="007E0972" w:rsidP="005E7B5C">
            <w:pPr>
              <w:spacing w:line="360" w:lineRule="auto"/>
              <w:jc w:val="center"/>
              <w:rPr>
                <w:rFonts w:asciiTheme="minorEastAsia" w:eastAsiaTheme="minorEastAsia" w:hAnsiTheme="minorEastAsia"/>
                <w:kern w:val="0"/>
                <w:sz w:val="24"/>
              </w:rPr>
            </w:pPr>
            <w:r w:rsidRPr="00364FA7">
              <w:rPr>
                <w:kern w:val="0"/>
                <w:sz w:val="24"/>
              </w:rPr>
              <w:t>M</w:t>
            </w:r>
            <w:r w:rsidRPr="00364FA7">
              <w:rPr>
                <w:rFonts w:hint="eastAsia"/>
                <w:kern w:val="0"/>
                <w:sz w:val="24"/>
              </w:rPr>
              <w:t>≥</w:t>
            </w:r>
            <w:r w:rsidRPr="00364FA7">
              <w:rPr>
                <w:kern w:val="0"/>
                <w:sz w:val="24"/>
              </w:rPr>
              <w:t>500</w:t>
            </w:r>
            <w:r w:rsidRPr="00364FA7">
              <w:rPr>
                <w:rFonts w:hAnsi="宋体" w:hint="eastAsia"/>
                <w:kern w:val="0"/>
                <w:sz w:val="24"/>
              </w:rPr>
              <w:t>万</w:t>
            </w:r>
          </w:p>
        </w:tc>
        <w:tc>
          <w:tcPr>
            <w:tcW w:w="2495" w:type="pct"/>
            <w:tcBorders>
              <w:top w:val="single" w:sz="4" w:space="0" w:color="auto"/>
              <w:left w:val="nil"/>
              <w:bottom w:val="single" w:sz="8" w:space="0" w:color="auto"/>
              <w:right w:val="single" w:sz="8" w:space="0" w:color="auto"/>
            </w:tcBorders>
          </w:tcPr>
          <w:p w14:paraId="69A5AA79" w14:textId="007116E6" w:rsidR="007E0972" w:rsidRPr="00364FA7" w:rsidRDefault="007E0972" w:rsidP="005E7B5C">
            <w:pPr>
              <w:spacing w:line="360" w:lineRule="auto"/>
              <w:jc w:val="center"/>
              <w:rPr>
                <w:rFonts w:asciiTheme="minorEastAsia" w:eastAsiaTheme="minorEastAsia" w:hAnsiTheme="minorEastAsia"/>
                <w:kern w:val="0"/>
                <w:sz w:val="24"/>
              </w:rPr>
            </w:pPr>
            <w:r w:rsidRPr="00364FA7">
              <w:rPr>
                <w:kern w:val="0"/>
                <w:sz w:val="24"/>
              </w:rPr>
              <w:t>100</w:t>
            </w:r>
            <w:r w:rsidRPr="00364FA7">
              <w:rPr>
                <w:rFonts w:hint="eastAsia"/>
                <w:kern w:val="0"/>
                <w:sz w:val="24"/>
              </w:rPr>
              <w:t>元</w:t>
            </w:r>
            <w:r w:rsidRPr="00364FA7">
              <w:rPr>
                <w:kern w:val="0"/>
                <w:sz w:val="24"/>
              </w:rPr>
              <w:t>/</w:t>
            </w:r>
            <w:r w:rsidRPr="00364FA7">
              <w:rPr>
                <w:rFonts w:hint="eastAsia"/>
                <w:kern w:val="0"/>
                <w:sz w:val="24"/>
              </w:rPr>
              <w:t>笔</w:t>
            </w:r>
          </w:p>
        </w:tc>
      </w:tr>
    </w:tbl>
    <w:p w14:paraId="2C3C47FB" w14:textId="77777777" w:rsidR="00AE3D44" w:rsidRPr="00364FA7" w:rsidRDefault="00AE3D44" w:rsidP="00F40C1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2）其他投资者申购本基金</w:t>
      </w:r>
      <w:r w:rsidR="00E67A77" w:rsidRPr="00364FA7">
        <w:rPr>
          <w:rFonts w:asciiTheme="minorEastAsia" w:eastAsiaTheme="minorEastAsia" w:hAnsiTheme="minorEastAsia"/>
          <w:sz w:val="24"/>
        </w:rPr>
        <w:t>A类基金份额</w:t>
      </w:r>
      <w:r w:rsidRPr="00364FA7">
        <w:rPr>
          <w:rFonts w:asciiTheme="minorEastAsia" w:eastAsiaTheme="minorEastAsia" w:hAnsiTheme="minorEastAsia" w:hint="eastAsia"/>
          <w:sz w:val="24"/>
        </w:rPr>
        <w:t>的申购费率见下表：</w:t>
      </w:r>
    </w:p>
    <w:tbl>
      <w:tblPr>
        <w:tblW w:w="5000" w:type="pct"/>
        <w:jc w:val="center"/>
        <w:tblLook w:val="04A0" w:firstRow="1" w:lastRow="0" w:firstColumn="1" w:lastColumn="0" w:noHBand="0" w:noVBand="1"/>
      </w:tblPr>
      <w:tblGrid>
        <w:gridCol w:w="4154"/>
        <w:gridCol w:w="4138"/>
      </w:tblGrid>
      <w:tr w:rsidR="00AE3D44" w:rsidRPr="00364FA7" w14:paraId="04E4E68E" w14:textId="77777777" w:rsidTr="00AE3D44">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hideMark/>
          </w:tcPr>
          <w:p w14:paraId="1FA23BE1" w14:textId="77777777" w:rsidR="00AE3D44" w:rsidRPr="00364FA7" w:rsidRDefault="00AE3D44" w:rsidP="00F40C1D">
            <w:pPr>
              <w:spacing w:line="360" w:lineRule="auto"/>
              <w:ind w:firstLineChars="200" w:firstLine="482"/>
              <w:rPr>
                <w:rFonts w:asciiTheme="minorEastAsia" w:eastAsiaTheme="minorEastAsia" w:hAnsiTheme="minorEastAsia" w:cs="宋体"/>
                <w:b/>
                <w:kern w:val="0"/>
                <w:sz w:val="24"/>
              </w:rPr>
            </w:pPr>
            <w:r w:rsidRPr="00364FA7">
              <w:rPr>
                <w:rFonts w:asciiTheme="minorEastAsia" w:eastAsiaTheme="minorEastAsia" w:hAnsiTheme="minorEastAsia" w:cs="宋体" w:hint="eastAsia"/>
                <w:b/>
                <w:kern w:val="0"/>
                <w:sz w:val="24"/>
              </w:rPr>
              <w:t>申购金额</w:t>
            </w:r>
            <w:r w:rsidRPr="00364FA7">
              <w:rPr>
                <w:rFonts w:asciiTheme="minorEastAsia" w:eastAsiaTheme="minorEastAsia" w:hAnsiTheme="minorEastAsia" w:cs="宋体"/>
                <w:b/>
                <w:kern w:val="0"/>
                <w:sz w:val="24"/>
              </w:rPr>
              <w:t>M（元）（含申购费）</w:t>
            </w:r>
          </w:p>
        </w:tc>
        <w:tc>
          <w:tcPr>
            <w:tcW w:w="2495" w:type="pct"/>
            <w:tcBorders>
              <w:top w:val="single" w:sz="4" w:space="0" w:color="auto"/>
              <w:left w:val="nil"/>
              <w:bottom w:val="single" w:sz="8" w:space="0" w:color="auto"/>
              <w:right w:val="single" w:sz="8" w:space="0" w:color="auto"/>
            </w:tcBorders>
            <w:vAlign w:val="center"/>
            <w:hideMark/>
          </w:tcPr>
          <w:p w14:paraId="2DDFFC75" w14:textId="77777777" w:rsidR="00AE3D44" w:rsidRPr="00364FA7" w:rsidRDefault="00E67A77" w:rsidP="005E7B5C">
            <w:pPr>
              <w:spacing w:line="360" w:lineRule="auto"/>
              <w:jc w:val="center"/>
              <w:rPr>
                <w:rFonts w:asciiTheme="minorEastAsia" w:eastAsiaTheme="minorEastAsia" w:hAnsiTheme="minorEastAsia" w:cs="宋体"/>
                <w:b/>
                <w:kern w:val="0"/>
                <w:sz w:val="24"/>
              </w:rPr>
            </w:pPr>
            <w:r w:rsidRPr="00364FA7">
              <w:rPr>
                <w:rFonts w:asciiTheme="minorEastAsia" w:eastAsiaTheme="minorEastAsia" w:hAnsiTheme="minorEastAsia" w:cs="宋体"/>
                <w:b/>
                <w:kern w:val="0"/>
                <w:sz w:val="24"/>
              </w:rPr>
              <w:t>A类</w:t>
            </w:r>
            <w:r w:rsidRPr="00364FA7">
              <w:rPr>
                <w:rFonts w:asciiTheme="minorEastAsia" w:eastAsiaTheme="minorEastAsia" w:hAnsiTheme="minorEastAsia" w:cs="宋体" w:hint="eastAsia"/>
                <w:b/>
                <w:kern w:val="0"/>
                <w:sz w:val="24"/>
              </w:rPr>
              <w:t>基金</w:t>
            </w:r>
            <w:r w:rsidR="00AE3D44" w:rsidRPr="00364FA7">
              <w:rPr>
                <w:rFonts w:asciiTheme="minorEastAsia" w:eastAsiaTheme="minorEastAsia" w:hAnsiTheme="minorEastAsia" w:cs="宋体" w:hint="eastAsia"/>
                <w:b/>
                <w:kern w:val="0"/>
                <w:sz w:val="24"/>
              </w:rPr>
              <w:t>份额申购费率</w:t>
            </w:r>
          </w:p>
        </w:tc>
      </w:tr>
      <w:tr w:rsidR="007E0972" w:rsidRPr="00364FA7" w14:paraId="04620E3C" w14:textId="77777777" w:rsidTr="00AE3D44">
        <w:trPr>
          <w:trHeight w:val="300"/>
          <w:jc w:val="center"/>
        </w:trPr>
        <w:tc>
          <w:tcPr>
            <w:tcW w:w="2505" w:type="pct"/>
            <w:tcBorders>
              <w:top w:val="single" w:sz="4" w:space="0" w:color="auto"/>
              <w:left w:val="single" w:sz="8" w:space="0" w:color="auto"/>
              <w:bottom w:val="single" w:sz="8" w:space="0" w:color="auto"/>
              <w:right w:val="single" w:sz="8" w:space="0" w:color="auto"/>
            </w:tcBorders>
            <w:hideMark/>
          </w:tcPr>
          <w:p w14:paraId="5C6D8517" w14:textId="4CC4FE7E" w:rsidR="007E0972" w:rsidRPr="00364FA7" w:rsidRDefault="007E0972" w:rsidP="005E7B5C">
            <w:pPr>
              <w:spacing w:line="360" w:lineRule="auto"/>
              <w:jc w:val="center"/>
              <w:rPr>
                <w:rFonts w:asciiTheme="minorEastAsia" w:eastAsiaTheme="minorEastAsia" w:hAnsiTheme="minorEastAsia" w:cs="宋体"/>
                <w:kern w:val="0"/>
                <w:sz w:val="24"/>
              </w:rPr>
            </w:pPr>
            <w:r w:rsidRPr="00364FA7">
              <w:rPr>
                <w:kern w:val="0"/>
                <w:sz w:val="24"/>
              </w:rPr>
              <w:t>M</w:t>
            </w:r>
            <w:r w:rsidRPr="00364FA7">
              <w:rPr>
                <w:rFonts w:hAnsi="宋体" w:hint="eastAsia"/>
                <w:kern w:val="0"/>
                <w:sz w:val="24"/>
              </w:rPr>
              <w:t>＜</w:t>
            </w:r>
            <w:r w:rsidRPr="00364FA7">
              <w:rPr>
                <w:kern w:val="0"/>
                <w:sz w:val="24"/>
              </w:rPr>
              <w:t>100</w:t>
            </w:r>
            <w:r w:rsidRPr="00364FA7">
              <w:rPr>
                <w:rFonts w:hAnsi="宋体" w:hint="eastAsia"/>
                <w:kern w:val="0"/>
                <w:sz w:val="24"/>
              </w:rPr>
              <w:t>万</w:t>
            </w:r>
          </w:p>
        </w:tc>
        <w:tc>
          <w:tcPr>
            <w:tcW w:w="2495" w:type="pct"/>
            <w:tcBorders>
              <w:top w:val="single" w:sz="4" w:space="0" w:color="auto"/>
              <w:left w:val="nil"/>
              <w:bottom w:val="single" w:sz="8" w:space="0" w:color="auto"/>
              <w:right w:val="single" w:sz="8" w:space="0" w:color="auto"/>
            </w:tcBorders>
            <w:hideMark/>
          </w:tcPr>
          <w:p w14:paraId="7097A356" w14:textId="3C63F4E0" w:rsidR="007E0972" w:rsidRPr="00364FA7" w:rsidRDefault="007E0972" w:rsidP="005E7B5C">
            <w:pPr>
              <w:spacing w:line="360" w:lineRule="auto"/>
              <w:jc w:val="center"/>
              <w:rPr>
                <w:rFonts w:asciiTheme="minorEastAsia" w:eastAsiaTheme="minorEastAsia" w:hAnsiTheme="minorEastAsia"/>
                <w:kern w:val="0"/>
                <w:sz w:val="24"/>
              </w:rPr>
            </w:pPr>
            <w:r w:rsidRPr="00364FA7">
              <w:rPr>
                <w:kern w:val="0"/>
                <w:sz w:val="24"/>
              </w:rPr>
              <w:t>0.</w:t>
            </w:r>
            <w:r w:rsidRPr="00364FA7">
              <w:rPr>
                <w:rFonts w:hint="eastAsia"/>
                <w:kern w:val="0"/>
                <w:sz w:val="24"/>
              </w:rPr>
              <w:t>3</w:t>
            </w:r>
            <w:r w:rsidRPr="00364FA7">
              <w:rPr>
                <w:kern w:val="0"/>
                <w:sz w:val="24"/>
              </w:rPr>
              <w:t>%</w:t>
            </w:r>
          </w:p>
        </w:tc>
      </w:tr>
      <w:tr w:rsidR="007E0972" w:rsidRPr="00364FA7" w14:paraId="1B1FBEC7" w14:textId="77777777" w:rsidTr="00AE3D44">
        <w:trPr>
          <w:trHeight w:val="300"/>
          <w:jc w:val="center"/>
        </w:trPr>
        <w:tc>
          <w:tcPr>
            <w:tcW w:w="2505" w:type="pct"/>
            <w:tcBorders>
              <w:top w:val="single" w:sz="4" w:space="0" w:color="auto"/>
              <w:left w:val="single" w:sz="8" w:space="0" w:color="auto"/>
              <w:bottom w:val="single" w:sz="8" w:space="0" w:color="auto"/>
              <w:right w:val="single" w:sz="8" w:space="0" w:color="auto"/>
            </w:tcBorders>
            <w:hideMark/>
          </w:tcPr>
          <w:p w14:paraId="40C8CE2B" w14:textId="45BAED5B" w:rsidR="007E0972" w:rsidRPr="00364FA7" w:rsidRDefault="007E0972" w:rsidP="005E7B5C">
            <w:pPr>
              <w:spacing w:line="360" w:lineRule="auto"/>
              <w:jc w:val="center"/>
              <w:rPr>
                <w:rFonts w:asciiTheme="minorEastAsia" w:eastAsiaTheme="minorEastAsia" w:hAnsiTheme="minorEastAsia"/>
                <w:kern w:val="0"/>
                <w:sz w:val="24"/>
              </w:rPr>
            </w:pPr>
            <w:r w:rsidRPr="00364FA7">
              <w:rPr>
                <w:rFonts w:hint="eastAsia"/>
                <w:kern w:val="0"/>
                <w:sz w:val="24"/>
              </w:rPr>
              <w:t>1</w:t>
            </w:r>
            <w:r w:rsidRPr="00364FA7">
              <w:rPr>
                <w:kern w:val="0"/>
                <w:sz w:val="24"/>
              </w:rPr>
              <w:t>00</w:t>
            </w:r>
            <w:r w:rsidRPr="00364FA7">
              <w:rPr>
                <w:rFonts w:hAnsi="宋体" w:hint="eastAsia"/>
                <w:kern w:val="0"/>
                <w:sz w:val="24"/>
              </w:rPr>
              <w:t>万</w:t>
            </w:r>
            <w:r w:rsidRPr="00364FA7">
              <w:rPr>
                <w:rFonts w:hint="eastAsia"/>
                <w:kern w:val="0"/>
                <w:sz w:val="24"/>
              </w:rPr>
              <w:t>≤</w:t>
            </w:r>
            <w:r w:rsidRPr="00364FA7">
              <w:rPr>
                <w:kern w:val="0"/>
                <w:sz w:val="24"/>
              </w:rPr>
              <w:t>M</w:t>
            </w:r>
            <w:r w:rsidRPr="00364FA7">
              <w:rPr>
                <w:rFonts w:hAnsi="宋体" w:hint="eastAsia"/>
                <w:kern w:val="0"/>
                <w:sz w:val="24"/>
              </w:rPr>
              <w:t>＜</w:t>
            </w:r>
            <w:r w:rsidRPr="00364FA7">
              <w:rPr>
                <w:kern w:val="0"/>
                <w:sz w:val="24"/>
              </w:rPr>
              <w:t>500</w:t>
            </w:r>
            <w:r w:rsidRPr="00364FA7">
              <w:rPr>
                <w:rFonts w:hAnsi="宋体" w:hint="eastAsia"/>
                <w:kern w:val="0"/>
                <w:sz w:val="24"/>
              </w:rPr>
              <w:t>万</w:t>
            </w:r>
          </w:p>
        </w:tc>
        <w:tc>
          <w:tcPr>
            <w:tcW w:w="2495" w:type="pct"/>
            <w:tcBorders>
              <w:top w:val="single" w:sz="4" w:space="0" w:color="auto"/>
              <w:left w:val="nil"/>
              <w:bottom w:val="single" w:sz="8" w:space="0" w:color="auto"/>
              <w:right w:val="single" w:sz="8" w:space="0" w:color="auto"/>
            </w:tcBorders>
            <w:hideMark/>
          </w:tcPr>
          <w:p w14:paraId="729A0E33" w14:textId="2F30A688" w:rsidR="007E0972" w:rsidRPr="00364FA7" w:rsidRDefault="007E0972" w:rsidP="005E7B5C">
            <w:pPr>
              <w:spacing w:line="360" w:lineRule="auto"/>
              <w:jc w:val="center"/>
              <w:rPr>
                <w:rFonts w:asciiTheme="minorEastAsia" w:eastAsiaTheme="minorEastAsia" w:hAnsiTheme="minorEastAsia"/>
                <w:kern w:val="0"/>
                <w:sz w:val="24"/>
              </w:rPr>
            </w:pPr>
            <w:r w:rsidRPr="00364FA7">
              <w:rPr>
                <w:kern w:val="0"/>
                <w:sz w:val="24"/>
              </w:rPr>
              <w:t>0.2%</w:t>
            </w:r>
          </w:p>
        </w:tc>
      </w:tr>
      <w:tr w:rsidR="007E0972" w:rsidRPr="00364FA7" w14:paraId="742E4E17" w14:textId="77777777" w:rsidTr="00AE3D44">
        <w:trPr>
          <w:trHeight w:val="300"/>
          <w:jc w:val="center"/>
        </w:trPr>
        <w:tc>
          <w:tcPr>
            <w:tcW w:w="2505" w:type="pct"/>
            <w:tcBorders>
              <w:top w:val="single" w:sz="4" w:space="0" w:color="auto"/>
              <w:left w:val="single" w:sz="8" w:space="0" w:color="auto"/>
              <w:bottom w:val="single" w:sz="8" w:space="0" w:color="auto"/>
              <w:right w:val="single" w:sz="8" w:space="0" w:color="auto"/>
            </w:tcBorders>
            <w:hideMark/>
          </w:tcPr>
          <w:p w14:paraId="2BE6A2B3" w14:textId="328BDD43" w:rsidR="007E0972" w:rsidRPr="00364FA7" w:rsidRDefault="007E0972" w:rsidP="005E7B5C">
            <w:pPr>
              <w:spacing w:line="360" w:lineRule="auto"/>
              <w:jc w:val="center"/>
              <w:rPr>
                <w:rFonts w:asciiTheme="minorEastAsia" w:eastAsiaTheme="minorEastAsia" w:hAnsiTheme="minorEastAsia" w:cs="宋体"/>
                <w:kern w:val="0"/>
                <w:sz w:val="24"/>
              </w:rPr>
            </w:pPr>
            <w:r w:rsidRPr="00364FA7">
              <w:rPr>
                <w:kern w:val="0"/>
                <w:sz w:val="24"/>
              </w:rPr>
              <w:t>M</w:t>
            </w:r>
            <w:r w:rsidRPr="00364FA7">
              <w:rPr>
                <w:rFonts w:hint="eastAsia"/>
                <w:kern w:val="0"/>
                <w:sz w:val="24"/>
              </w:rPr>
              <w:t>≥</w:t>
            </w:r>
            <w:r w:rsidRPr="00364FA7">
              <w:rPr>
                <w:kern w:val="0"/>
                <w:sz w:val="24"/>
              </w:rPr>
              <w:t>500</w:t>
            </w:r>
            <w:r w:rsidRPr="00364FA7">
              <w:rPr>
                <w:rFonts w:hAnsi="宋体" w:hint="eastAsia"/>
                <w:kern w:val="0"/>
                <w:sz w:val="24"/>
              </w:rPr>
              <w:t>万</w:t>
            </w:r>
          </w:p>
        </w:tc>
        <w:tc>
          <w:tcPr>
            <w:tcW w:w="2495" w:type="pct"/>
            <w:tcBorders>
              <w:top w:val="single" w:sz="4" w:space="0" w:color="auto"/>
              <w:left w:val="nil"/>
              <w:bottom w:val="single" w:sz="8" w:space="0" w:color="auto"/>
              <w:right w:val="single" w:sz="8" w:space="0" w:color="auto"/>
            </w:tcBorders>
            <w:hideMark/>
          </w:tcPr>
          <w:p w14:paraId="49FC6EAA" w14:textId="79FEA418" w:rsidR="007E0972" w:rsidRPr="00364FA7" w:rsidRDefault="007E0972" w:rsidP="005E7B5C">
            <w:pPr>
              <w:spacing w:line="360" w:lineRule="auto"/>
              <w:jc w:val="center"/>
              <w:rPr>
                <w:rFonts w:asciiTheme="minorEastAsia" w:eastAsiaTheme="minorEastAsia" w:hAnsiTheme="minorEastAsia"/>
                <w:kern w:val="0"/>
                <w:sz w:val="24"/>
              </w:rPr>
            </w:pPr>
            <w:r w:rsidRPr="00364FA7">
              <w:rPr>
                <w:kern w:val="0"/>
                <w:sz w:val="24"/>
              </w:rPr>
              <w:t>1,000</w:t>
            </w:r>
            <w:r w:rsidRPr="00364FA7">
              <w:rPr>
                <w:rFonts w:hAnsi="宋体" w:hint="eastAsia"/>
                <w:kern w:val="0"/>
                <w:sz w:val="24"/>
              </w:rPr>
              <w:t>元</w:t>
            </w:r>
            <w:r w:rsidRPr="00364FA7">
              <w:rPr>
                <w:kern w:val="0"/>
                <w:sz w:val="24"/>
              </w:rPr>
              <w:t>/</w:t>
            </w:r>
            <w:r w:rsidRPr="00364FA7">
              <w:rPr>
                <w:rFonts w:hAnsi="宋体" w:hint="eastAsia"/>
                <w:kern w:val="0"/>
                <w:sz w:val="24"/>
              </w:rPr>
              <w:t>笔</w:t>
            </w:r>
          </w:p>
        </w:tc>
      </w:tr>
    </w:tbl>
    <w:p w14:paraId="2F76BC7F" w14:textId="77777777" w:rsidR="00AE3D44" w:rsidRPr="00364FA7" w:rsidRDefault="00AE3D44" w:rsidP="00F40C1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3）在申购费按金额分档的情况下，如果投资者多次申购，申购费适用单笔申购金额所对应的费率。</w:t>
      </w:r>
    </w:p>
    <w:p w14:paraId="792A1C97" w14:textId="0A00F48A" w:rsidR="00AE3D44" w:rsidRPr="00364FA7" w:rsidRDefault="00AE3D44" w:rsidP="00F40C1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4）本基金</w:t>
      </w:r>
      <w:r w:rsidR="00E67A77" w:rsidRPr="00364FA7">
        <w:rPr>
          <w:rFonts w:asciiTheme="minorEastAsia" w:eastAsiaTheme="minorEastAsia" w:hAnsiTheme="minorEastAsia"/>
          <w:sz w:val="24"/>
        </w:rPr>
        <w:t>C类</w:t>
      </w:r>
      <w:r w:rsidRPr="00364FA7">
        <w:rPr>
          <w:rFonts w:asciiTheme="minorEastAsia" w:eastAsiaTheme="minorEastAsia" w:hAnsiTheme="minorEastAsia" w:hint="eastAsia"/>
          <w:sz w:val="24"/>
        </w:rPr>
        <w:t>基金份额不收取申购费用</w:t>
      </w:r>
      <w:r w:rsidR="000E44CB" w:rsidRPr="00364FA7">
        <w:rPr>
          <w:rFonts w:asciiTheme="minorEastAsia" w:eastAsiaTheme="minorEastAsia" w:hAnsiTheme="minorEastAsia" w:hint="eastAsia"/>
          <w:sz w:val="24"/>
        </w:rPr>
        <w:t>，而是从本类别基金资产中计提销售服务费。本基金</w:t>
      </w:r>
      <w:r w:rsidR="000E44CB" w:rsidRPr="00364FA7">
        <w:rPr>
          <w:rFonts w:asciiTheme="minorEastAsia" w:eastAsiaTheme="minorEastAsia" w:hAnsiTheme="minorEastAsia"/>
          <w:sz w:val="24"/>
        </w:rPr>
        <w:t>C</w:t>
      </w:r>
      <w:r w:rsidR="000E44CB" w:rsidRPr="00364FA7">
        <w:rPr>
          <w:rFonts w:asciiTheme="minorEastAsia" w:eastAsiaTheme="minorEastAsia" w:hAnsiTheme="minorEastAsia" w:hint="eastAsia"/>
          <w:sz w:val="24"/>
        </w:rPr>
        <w:t>类基金份额销售服务费年费率为</w:t>
      </w:r>
      <w:r w:rsidR="000E44CB" w:rsidRPr="00364FA7">
        <w:rPr>
          <w:rFonts w:asciiTheme="minorEastAsia" w:eastAsiaTheme="minorEastAsia" w:hAnsiTheme="minorEastAsia"/>
          <w:sz w:val="24"/>
        </w:rPr>
        <w:t>0.</w:t>
      </w:r>
      <w:r w:rsidR="007E0972" w:rsidRPr="00364FA7">
        <w:rPr>
          <w:rFonts w:asciiTheme="minorEastAsia" w:eastAsiaTheme="minorEastAsia" w:hAnsiTheme="minorEastAsia"/>
          <w:sz w:val="24"/>
        </w:rPr>
        <w:t>30</w:t>
      </w:r>
      <w:r w:rsidR="000E44CB" w:rsidRPr="00364FA7">
        <w:rPr>
          <w:rFonts w:asciiTheme="minorEastAsia" w:eastAsiaTheme="minorEastAsia" w:hAnsiTheme="minorEastAsia"/>
          <w:sz w:val="24"/>
        </w:rPr>
        <w:t>%</w:t>
      </w:r>
      <w:r w:rsidRPr="00364FA7">
        <w:rPr>
          <w:rFonts w:asciiTheme="minorEastAsia" w:eastAsiaTheme="minorEastAsia" w:hAnsiTheme="minorEastAsia" w:hint="eastAsia"/>
          <w:sz w:val="24"/>
        </w:rPr>
        <w:t>。</w:t>
      </w:r>
    </w:p>
    <w:p w14:paraId="5F97BF7F" w14:textId="2DF57413" w:rsidR="00AE3D44" w:rsidRPr="00364FA7" w:rsidRDefault="00AE3D44" w:rsidP="000959DF">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5）基金管理人可以在《基金合同》规定的范围内调整申购费率或变更收费方式，调整后的申购费率或变更的收费方式在《</w:t>
      </w:r>
      <w:r w:rsidR="002C3CB3" w:rsidRPr="00364FA7">
        <w:rPr>
          <w:rFonts w:asciiTheme="minorEastAsia" w:eastAsiaTheme="minorEastAsia" w:hAnsiTheme="minorEastAsia" w:hint="eastAsia"/>
          <w:sz w:val="24"/>
        </w:rPr>
        <w:t>易方达安和中短债债券型证券投资基金</w:t>
      </w:r>
      <w:r w:rsidRPr="00364FA7">
        <w:rPr>
          <w:rFonts w:asciiTheme="minorEastAsia" w:eastAsiaTheme="minorEastAsia" w:hAnsiTheme="minorEastAsia" w:hint="eastAsia"/>
          <w:sz w:val="24"/>
        </w:rPr>
        <w:t>更新的招募说明书》（以下简称“《更新的招募说明书》”）中列示。上述费率或收费方式如发生变更，基金管理人最迟应于新的费率或收费方式实施前依照《信息披露办法》的有关规定在</w:t>
      </w:r>
      <w:r w:rsidR="00C14159" w:rsidRPr="00364FA7">
        <w:rPr>
          <w:rFonts w:asciiTheme="minorEastAsia" w:eastAsiaTheme="minorEastAsia" w:hAnsiTheme="minorEastAsia"/>
          <w:sz w:val="24"/>
        </w:rPr>
        <w:t>规</w:t>
      </w:r>
      <w:r w:rsidRPr="00364FA7">
        <w:rPr>
          <w:rFonts w:asciiTheme="minorEastAsia" w:eastAsiaTheme="minorEastAsia" w:hAnsiTheme="minorEastAsia" w:hint="eastAsia"/>
          <w:sz w:val="24"/>
        </w:rPr>
        <w:t>定媒介上公告。</w:t>
      </w:r>
    </w:p>
    <w:p w14:paraId="5B9A41AD" w14:textId="36376768" w:rsidR="00AE3D44" w:rsidRPr="00364FA7" w:rsidRDefault="00AE3D44" w:rsidP="00F40C1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6）</w:t>
      </w:r>
      <w:r w:rsidR="00287A3E" w:rsidRPr="00364FA7">
        <w:rPr>
          <w:rFonts w:asciiTheme="minorEastAsia" w:eastAsiaTheme="minorEastAsia" w:hAnsiTheme="minorEastAsia" w:hint="eastAsia"/>
          <w:sz w:val="24"/>
        </w:rPr>
        <w:t>基金管理人可以在对基金份额持有人利益无实质不利影响且不违反法律法规规定及《基金合同》约定的情况下根据市场情况制定基金促销计划，针对基金投资者定期和不定期地开展基金促销活动。在基金促销活动期间，基金管理人履行适当程序后可以适当调低基金销售费率，或针对特定渠道、特定投资群体开展有差别的费率优惠活动。</w:t>
      </w:r>
    </w:p>
    <w:p w14:paraId="47D6822F" w14:textId="77777777" w:rsidR="001F17F8" w:rsidRPr="00364FA7" w:rsidRDefault="001F17F8" w:rsidP="001F17F8">
      <w:pPr>
        <w:pStyle w:val="30"/>
        <w:keepNext w:val="0"/>
        <w:keepLines w:val="0"/>
        <w:spacing w:before="0" w:after="0" w:line="360" w:lineRule="auto"/>
        <w:rPr>
          <w:rFonts w:asciiTheme="minorEastAsia" w:eastAsiaTheme="minorEastAsia" w:hAnsiTheme="minorEastAsia"/>
          <w:sz w:val="24"/>
          <w:szCs w:val="24"/>
        </w:rPr>
      </w:pPr>
      <w:r w:rsidRPr="00364FA7">
        <w:rPr>
          <w:rFonts w:asciiTheme="minorEastAsia" w:eastAsiaTheme="minorEastAsia" w:hAnsiTheme="minorEastAsia"/>
          <w:bCs w:val="0"/>
          <w:sz w:val="24"/>
          <w:szCs w:val="24"/>
        </w:rPr>
        <w:lastRenderedPageBreak/>
        <w:t>3.3</w:t>
      </w:r>
      <w:r w:rsidRPr="00364FA7">
        <w:rPr>
          <w:rFonts w:asciiTheme="minorEastAsia" w:eastAsiaTheme="minorEastAsia" w:hAnsiTheme="minorEastAsia"/>
          <w:sz w:val="24"/>
          <w:szCs w:val="24"/>
        </w:rPr>
        <w:t>其他与申购相关的事项</w:t>
      </w:r>
    </w:p>
    <w:p w14:paraId="229D33A1" w14:textId="77777777" w:rsidR="000F244C" w:rsidRPr="00364FA7" w:rsidRDefault="000F244C" w:rsidP="000F244C">
      <w:pPr>
        <w:spacing w:line="360" w:lineRule="auto"/>
        <w:ind w:firstLine="480"/>
        <w:rPr>
          <w:rFonts w:asciiTheme="minorEastAsia" w:eastAsiaTheme="minorEastAsia" w:hAnsiTheme="minorEastAsia"/>
          <w:sz w:val="24"/>
        </w:rPr>
      </w:pPr>
      <w:r w:rsidRPr="00364FA7">
        <w:rPr>
          <w:rFonts w:asciiTheme="minorEastAsia" w:eastAsiaTheme="minorEastAsia" w:hAnsiTheme="minorEastAsia" w:hint="eastAsia"/>
          <w:sz w:val="24"/>
        </w:rPr>
        <w:t>关于参加销售机构各种渠道基金申购费率优惠活动的说明：</w:t>
      </w:r>
    </w:p>
    <w:p w14:paraId="03D25DD1" w14:textId="4AB32650" w:rsidR="000F244C" w:rsidRPr="00364FA7" w:rsidRDefault="000F244C" w:rsidP="000F244C">
      <w:pPr>
        <w:spacing w:line="360" w:lineRule="auto"/>
        <w:ind w:firstLine="480"/>
        <w:rPr>
          <w:rFonts w:asciiTheme="minorEastAsia" w:eastAsiaTheme="minorEastAsia" w:hAnsiTheme="minorEastAsia"/>
          <w:sz w:val="24"/>
        </w:rPr>
      </w:pPr>
      <w:r w:rsidRPr="00364FA7">
        <w:rPr>
          <w:rFonts w:asciiTheme="minorEastAsia" w:eastAsiaTheme="minorEastAsia" w:hAnsiTheme="minorEastAsia" w:hint="eastAsia"/>
          <w:sz w:val="24"/>
        </w:rPr>
        <w:t>（1）本基金</w:t>
      </w:r>
      <w:r w:rsidR="00373AE1" w:rsidRPr="00364FA7">
        <w:rPr>
          <w:rFonts w:asciiTheme="minorEastAsia" w:eastAsiaTheme="minorEastAsia" w:hAnsiTheme="minorEastAsia" w:hint="eastAsia"/>
          <w:sz w:val="24"/>
        </w:rPr>
        <w:t>A类基金份额</w:t>
      </w:r>
      <w:r w:rsidRPr="00364FA7">
        <w:rPr>
          <w:rFonts w:asciiTheme="minorEastAsia" w:eastAsiaTheme="minorEastAsia" w:hAnsiTheme="minorEastAsia" w:hint="eastAsia"/>
          <w:sz w:val="24"/>
        </w:rPr>
        <w:t>在非直销销售机构开展的申购费率优惠活动情况请查阅本公司或非直销销售机构的相关公告或通知。</w:t>
      </w:r>
    </w:p>
    <w:p w14:paraId="63A23090" w14:textId="00C7CC37" w:rsidR="001F17F8" w:rsidRPr="00364FA7" w:rsidRDefault="000F244C" w:rsidP="00BD00B9">
      <w:pPr>
        <w:spacing w:line="360" w:lineRule="auto"/>
        <w:ind w:firstLineChars="200" w:firstLine="480"/>
        <w:rPr>
          <w:rFonts w:asciiTheme="minorEastAsia" w:eastAsiaTheme="minorEastAsia" w:hAnsiTheme="minorEastAsia"/>
          <w:kern w:val="0"/>
          <w:sz w:val="24"/>
        </w:rPr>
      </w:pPr>
      <w:r w:rsidRPr="00364FA7">
        <w:rPr>
          <w:rFonts w:asciiTheme="minorEastAsia" w:eastAsiaTheme="minorEastAsia" w:hAnsiTheme="minorEastAsia" w:hint="eastAsia"/>
          <w:sz w:val="24"/>
        </w:rPr>
        <w:t>（2）投资者通过本公司网上直销系统申购本基金A类基金份额的优惠费率，详见本公司网站上的相关说明。</w:t>
      </w:r>
    </w:p>
    <w:p w14:paraId="602DE891" w14:textId="77777777" w:rsidR="00AE3D44" w:rsidRPr="00364FA7" w:rsidRDefault="00AE3D44" w:rsidP="00AE3D44">
      <w:pPr>
        <w:pStyle w:val="30"/>
        <w:keepNext w:val="0"/>
        <w:keepLines w:val="0"/>
        <w:spacing w:before="0" w:after="0" w:line="360" w:lineRule="auto"/>
        <w:rPr>
          <w:rFonts w:asciiTheme="minorEastAsia" w:eastAsiaTheme="minorEastAsia" w:hAnsiTheme="minorEastAsia"/>
          <w:bCs w:val="0"/>
          <w:sz w:val="24"/>
          <w:szCs w:val="24"/>
        </w:rPr>
      </w:pPr>
      <w:r w:rsidRPr="00364FA7">
        <w:rPr>
          <w:rFonts w:asciiTheme="minorEastAsia" w:eastAsiaTheme="minorEastAsia" w:hAnsiTheme="minorEastAsia"/>
          <w:bCs w:val="0"/>
          <w:sz w:val="24"/>
          <w:szCs w:val="24"/>
        </w:rPr>
        <w:t>4.日常赎回业务</w:t>
      </w:r>
    </w:p>
    <w:p w14:paraId="5C3FDDDD" w14:textId="77777777" w:rsidR="00AE3D44" w:rsidRPr="00364FA7" w:rsidRDefault="00AE3D44" w:rsidP="00AE3D44">
      <w:pPr>
        <w:pStyle w:val="30"/>
        <w:keepNext w:val="0"/>
        <w:keepLines w:val="0"/>
        <w:spacing w:before="0" w:after="0" w:line="360" w:lineRule="auto"/>
        <w:rPr>
          <w:rFonts w:asciiTheme="minorEastAsia" w:eastAsiaTheme="minorEastAsia" w:hAnsiTheme="minorEastAsia"/>
          <w:bCs w:val="0"/>
          <w:sz w:val="24"/>
          <w:szCs w:val="24"/>
        </w:rPr>
      </w:pPr>
      <w:r w:rsidRPr="00364FA7">
        <w:rPr>
          <w:rFonts w:asciiTheme="minorEastAsia" w:eastAsiaTheme="minorEastAsia" w:hAnsiTheme="minorEastAsia"/>
          <w:bCs w:val="0"/>
          <w:sz w:val="24"/>
          <w:szCs w:val="24"/>
        </w:rPr>
        <w:t>4.1赎回份额限制</w:t>
      </w:r>
    </w:p>
    <w:p w14:paraId="192F434D" w14:textId="3B76F26E" w:rsidR="00AE3D44" w:rsidRPr="00364FA7" w:rsidRDefault="00AE3D44" w:rsidP="00AE3D44">
      <w:pPr>
        <w:snapToGrid w:val="0"/>
        <w:spacing w:line="360" w:lineRule="auto"/>
        <w:ind w:firstLineChars="200" w:firstLine="480"/>
        <w:rPr>
          <w:rFonts w:asciiTheme="minorEastAsia" w:eastAsiaTheme="minorEastAsia" w:hAnsiTheme="minorEastAsia"/>
          <w:kern w:val="0"/>
          <w:sz w:val="24"/>
        </w:rPr>
      </w:pPr>
      <w:r w:rsidRPr="00364FA7">
        <w:rPr>
          <w:rFonts w:asciiTheme="minorEastAsia" w:eastAsiaTheme="minorEastAsia" w:hAnsiTheme="minorEastAsia" w:hint="eastAsia"/>
          <w:kern w:val="0"/>
          <w:sz w:val="24"/>
        </w:rPr>
        <w:t>（</w:t>
      </w:r>
      <w:r w:rsidRPr="00364FA7">
        <w:rPr>
          <w:rFonts w:asciiTheme="minorEastAsia" w:eastAsiaTheme="minorEastAsia" w:hAnsiTheme="minorEastAsia"/>
          <w:kern w:val="0"/>
          <w:sz w:val="24"/>
        </w:rPr>
        <w:t>1）</w:t>
      </w:r>
      <w:r w:rsidR="003B21A9" w:rsidRPr="00364FA7">
        <w:rPr>
          <w:rFonts w:asciiTheme="minorEastAsia" w:eastAsiaTheme="minorEastAsia" w:hAnsiTheme="minorEastAsia" w:hint="eastAsia"/>
          <w:kern w:val="0"/>
          <w:sz w:val="24"/>
        </w:rPr>
        <w:t>投资者</w:t>
      </w:r>
      <w:r w:rsidR="00287A3E" w:rsidRPr="00364FA7">
        <w:rPr>
          <w:rFonts w:asciiTheme="minorEastAsia" w:eastAsiaTheme="minorEastAsia" w:hAnsiTheme="minorEastAsia" w:hint="eastAsia"/>
          <w:kern w:val="0"/>
          <w:sz w:val="24"/>
        </w:rPr>
        <w:t>可将其全部或部分基金份额赎回。每类基金份额单笔赎回或转换不得少于1份（如该账户在该销售机构托管的该类基金份额余额不足1份，则必须一次性赎回或转出该类基金</w:t>
      </w:r>
      <w:r w:rsidR="00C116E7" w:rsidRPr="00364FA7">
        <w:rPr>
          <w:rFonts w:asciiTheme="minorEastAsia" w:eastAsiaTheme="minorEastAsia" w:hAnsiTheme="minorEastAsia" w:hint="eastAsia"/>
          <w:kern w:val="0"/>
          <w:sz w:val="24"/>
        </w:rPr>
        <w:t>份额</w:t>
      </w:r>
      <w:r w:rsidR="00287A3E" w:rsidRPr="00364FA7">
        <w:rPr>
          <w:rFonts w:asciiTheme="minorEastAsia" w:eastAsiaTheme="minorEastAsia" w:hAnsiTheme="minorEastAsia" w:hint="eastAsia"/>
          <w:kern w:val="0"/>
          <w:sz w:val="24"/>
        </w:rPr>
        <w:t>全部份额）；若某笔赎回将导致</w:t>
      </w:r>
      <w:r w:rsidR="001221F1" w:rsidRPr="00364FA7">
        <w:rPr>
          <w:rFonts w:asciiTheme="minorEastAsia" w:eastAsiaTheme="minorEastAsia" w:hAnsiTheme="minorEastAsia" w:hint="eastAsia"/>
          <w:kern w:val="0"/>
          <w:sz w:val="24"/>
        </w:rPr>
        <w:t>投资者</w:t>
      </w:r>
      <w:r w:rsidR="00287A3E" w:rsidRPr="00364FA7">
        <w:rPr>
          <w:rFonts w:asciiTheme="minorEastAsia" w:eastAsiaTheme="minorEastAsia" w:hAnsiTheme="minorEastAsia" w:hint="eastAsia"/>
          <w:kern w:val="0"/>
          <w:sz w:val="24"/>
        </w:rPr>
        <w:t>在该销售机构托管的该类基金份额余额不足1份时，基金管理人有权将</w:t>
      </w:r>
      <w:r w:rsidR="001221F1" w:rsidRPr="00364FA7">
        <w:rPr>
          <w:rFonts w:asciiTheme="minorEastAsia" w:eastAsiaTheme="minorEastAsia" w:hAnsiTheme="minorEastAsia" w:hint="eastAsia"/>
          <w:kern w:val="0"/>
          <w:sz w:val="24"/>
        </w:rPr>
        <w:t>投资者</w:t>
      </w:r>
      <w:r w:rsidR="00287A3E" w:rsidRPr="00364FA7">
        <w:rPr>
          <w:rFonts w:asciiTheme="minorEastAsia" w:eastAsiaTheme="minorEastAsia" w:hAnsiTheme="minorEastAsia" w:hint="eastAsia"/>
          <w:kern w:val="0"/>
          <w:sz w:val="24"/>
        </w:rPr>
        <w:t>在该销售机构托管的该类基金</w:t>
      </w:r>
      <w:r w:rsidR="00C116E7" w:rsidRPr="00364FA7">
        <w:rPr>
          <w:rFonts w:asciiTheme="minorEastAsia" w:eastAsiaTheme="minorEastAsia" w:hAnsiTheme="minorEastAsia" w:hint="eastAsia"/>
          <w:kern w:val="0"/>
          <w:sz w:val="24"/>
        </w:rPr>
        <w:t>份额</w:t>
      </w:r>
      <w:r w:rsidR="00287A3E" w:rsidRPr="00364FA7">
        <w:rPr>
          <w:rFonts w:asciiTheme="minorEastAsia" w:eastAsiaTheme="minorEastAsia" w:hAnsiTheme="minorEastAsia" w:hint="eastAsia"/>
          <w:kern w:val="0"/>
          <w:sz w:val="24"/>
        </w:rPr>
        <w:t>剩余份额一次性全部赎回。在符合法律法规规定的前提下，各销售机构对赎回份额限制有其他规定的，需同时遵循该销售机构的相关规定。</w:t>
      </w:r>
    </w:p>
    <w:p w14:paraId="4535968C" w14:textId="3C72C1FD" w:rsidR="00AE3D44" w:rsidRPr="00364FA7" w:rsidRDefault="00AE3D44" w:rsidP="00AE3D44">
      <w:pPr>
        <w:snapToGrid w:val="0"/>
        <w:spacing w:line="360" w:lineRule="auto"/>
        <w:ind w:firstLineChars="200" w:firstLine="480"/>
        <w:rPr>
          <w:rFonts w:asciiTheme="minorEastAsia" w:eastAsiaTheme="minorEastAsia" w:hAnsiTheme="minorEastAsia"/>
          <w:kern w:val="0"/>
          <w:sz w:val="24"/>
        </w:rPr>
      </w:pPr>
      <w:r w:rsidRPr="00364FA7">
        <w:rPr>
          <w:rFonts w:asciiTheme="minorEastAsia" w:eastAsiaTheme="minorEastAsia" w:hAnsiTheme="minorEastAsia" w:hint="eastAsia"/>
          <w:kern w:val="0"/>
          <w:sz w:val="24"/>
        </w:rPr>
        <w:t>（</w:t>
      </w:r>
      <w:r w:rsidRPr="00364FA7">
        <w:rPr>
          <w:rFonts w:asciiTheme="minorEastAsia" w:eastAsiaTheme="minorEastAsia" w:hAnsiTheme="minorEastAsia"/>
          <w:kern w:val="0"/>
          <w:sz w:val="24"/>
        </w:rPr>
        <w:t>2）</w:t>
      </w:r>
      <w:r w:rsidR="00870B19" w:rsidRPr="00364FA7">
        <w:rPr>
          <w:rFonts w:asciiTheme="minorEastAsia" w:eastAsiaTheme="minorEastAsia" w:hAnsiTheme="minorEastAsia" w:hint="eastAsia"/>
          <w:kern w:val="0"/>
          <w:sz w:val="24"/>
        </w:rPr>
        <w:t>基金管理人可</w:t>
      </w:r>
      <w:r w:rsidR="00FA61E2" w:rsidRPr="00364FA7">
        <w:rPr>
          <w:rFonts w:asciiTheme="minorEastAsia" w:eastAsiaTheme="minorEastAsia" w:hAnsiTheme="minorEastAsia" w:hint="eastAsia"/>
          <w:sz w:val="24"/>
        </w:rPr>
        <w:t>以根据市场情况，</w:t>
      </w:r>
      <w:r w:rsidR="00870B19" w:rsidRPr="00364FA7">
        <w:rPr>
          <w:rFonts w:asciiTheme="minorEastAsia" w:eastAsiaTheme="minorEastAsia" w:hAnsiTheme="minorEastAsia" w:hint="eastAsia"/>
          <w:kern w:val="0"/>
          <w:sz w:val="24"/>
        </w:rPr>
        <w:t>在不违反法律法规的情况下</w:t>
      </w:r>
      <w:r w:rsidR="00A626E8" w:rsidRPr="00364FA7">
        <w:rPr>
          <w:rFonts w:asciiTheme="minorEastAsia" w:eastAsiaTheme="minorEastAsia" w:hAnsiTheme="minorEastAsia" w:hint="eastAsia"/>
          <w:kern w:val="0"/>
          <w:sz w:val="24"/>
        </w:rPr>
        <w:t>，调整上述规定赎回份额的数量限制，或者新增基金规模控制措施。基金管理人必须在调整前依照《信息披露办法》的有关规定在</w:t>
      </w:r>
      <w:r w:rsidR="00C14159" w:rsidRPr="00364FA7">
        <w:rPr>
          <w:rFonts w:asciiTheme="minorEastAsia" w:eastAsiaTheme="minorEastAsia" w:hAnsiTheme="minorEastAsia"/>
          <w:kern w:val="0"/>
          <w:sz w:val="24"/>
        </w:rPr>
        <w:t>规</w:t>
      </w:r>
      <w:r w:rsidR="00A626E8" w:rsidRPr="00364FA7">
        <w:rPr>
          <w:rFonts w:asciiTheme="minorEastAsia" w:eastAsiaTheme="minorEastAsia" w:hAnsiTheme="minorEastAsia" w:hint="eastAsia"/>
          <w:kern w:val="0"/>
          <w:sz w:val="24"/>
        </w:rPr>
        <w:t>定媒介上公告。</w:t>
      </w:r>
    </w:p>
    <w:p w14:paraId="33DD4DD4" w14:textId="77777777" w:rsidR="00AE3D44" w:rsidRPr="00364FA7" w:rsidRDefault="00AE3D44" w:rsidP="00AE3D44">
      <w:pPr>
        <w:pStyle w:val="30"/>
        <w:keepNext w:val="0"/>
        <w:keepLines w:val="0"/>
        <w:spacing w:before="0" w:after="0" w:line="360" w:lineRule="auto"/>
        <w:rPr>
          <w:rFonts w:asciiTheme="minorEastAsia" w:eastAsiaTheme="minorEastAsia" w:hAnsiTheme="minorEastAsia"/>
          <w:bCs w:val="0"/>
          <w:sz w:val="24"/>
          <w:szCs w:val="24"/>
        </w:rPr>
      </w:pPr>
      <w:r w:rsidRPr="00364FA7">
        <w:rPr>
          <w:rFonts w:asciiTheme="minorEastAsia" w:eastAsiaTheme="minorEastAsia" w:hAnsiTheme="minorEastAsia"/>
          <w:bCs w:val="0"/>
          <w:sz w:val="24"/>
          <w:szCs w:val="24"/>
        </w:rPr>
        <w:t>4.2赎回费率</w:t>
      </w:r>
    </w:p>
    <w:p w14:paraId="654CC275" w14:textId="63D497AB" w:rsidR="00287A3E" w:rsidRPr="00364FA7" w:rsidRDefault="00AE3D44" w:rsidP="004379A9">
      <w:pPr>
        <w:snapToGrid w:val="0"/>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1</w:t>
      </w:r>
      <w:r w:rsidRPr="00364FA7">
        <w:rPr>
          <w:rFonts w:asciiTheme="minorEastAsia" w:eastAsiaTheme="minorEastAsia" w:hAnsiTheme="minorEastAsia" w:hint="eastAsia"/>
          <w:sz w:val="24"/>
        </w:rPr>
        <w:t>）</w:t>
      </w:r>
      <w:r w:rsidR="00287A3E" w:rsidRPr="00364FA7">
        <w:rPr>
          <w:rFonts w:asciiTheme="minorEastAsia" w:eastAsiaTheme="minorEastAsia" w:hAnsiTheme="minorEastAsia" w:hint="eastAsia"/>
          <w:sz w:val="24"/>
        </w:rPr>
        <w:t>本基金A类基金份额、C类基金份额的赎回费率见下表：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287A3E" w:rsidRPr="00364FA7" w14:paraId="66D99506" w14:textId="77777777" w:rsidTr="004379A9">
        <w:trPr>
          <w:trHeight w:val="462"/>
          <w:jc w:val="center"/>
        </w:trPr>
        <w:tc>
          <w:tcPr>
            <w:tcW w:w="3806" w:type="dxa"/>
            <w:tcBorders>
              <w:top w:val="single" w:sz="4" w:space="0" w:color="auto"/>
              <w:left w:val="single" w:sz="4" w:space="0" w:color="auto"/>
              <w:bottom w:val="single" w:sz="4" w:space="0" w:color="auto"/>
              <w:right w:val="single" w:sz="4" w:space="0" w:color="auto"/>
            </w:tcBorders>
            <w:hideMark/>
          </w:tcPr>
          <w:p w14:paraId="4CCCF18C" w14:textId="77777777" w:rsidR="00287A3E" w:rsidRPr="00364FA7" w:rsidRDefault="00287A3E" w:rsidP="004379A9">
            <w:pPr>
              <w:widowControl/>
              <w:spacing w:before="100" w:beforeAutospacing="1" w:after="100" w:afterAutospacing="1" w:line="360" w:lineRule="auto"/>
              <w:jc w:val="center"/>
              <w:rPr>
                <w:kern w:val="0"/>
                <w:sz w:val="24"/>
              </w:rPr>
            </w:pPr>
            <w:r w:rsidRPr="00364FA7">
              <w:rPr>
                <w:rFonts w:hAnsi="宋体" w:hint="eastAsia"/>
                <w:kern w:val="0"/>
                <w:sz w:val="24"/>
              </w:rPr>
              <w:t>持有时间（天）</w:t>
            </w:r>
            <w:r w:rsidRPr="00364FA7">
              <w:rPr>
                <w:sz w:val="24"/>
                <w:vertAlign w:val="superscript"/>
              </w:rPr>
              <w:t xml:space="preserve"> </w:t>
            </w:r>
          </w:p>
        </w:tc>
        <w:tc>
          <w:tcPr>
            <w:tcW w:w="3735" w:type="dxa"/>
            <w:tcBorders>
              <w:top w:val="single" w:sz="4" w:space="0" w:color="auto"/>
              <w:left w:val="single" w:sz="4" w:space="0" w:color="auto"/>
              <w:bottom w:val="single" w:sz="4" w:space="0" w:color="auto"/>
              <w:right w:val="single" w:sz="4" w:space="0" w:color="auto"/>
            </w:tcBorders>
            <w:hideMark/>
          </w:tcPr>
          <w:p w14:paraId="6D5B690A" w14:textId="79A951B6" w:rsidR="00287A3E" w:rsidRPr="00364FA7" w:rsidRDefault="002D279D" w:rsidP="004379A9">
            <w:pPr>
              <w:widowControl/>
              <w:spacing w:before="100" w:beforeAutospacing="1" w:after="100" w:afterAutospacing="1" w:line="360" w:lineRule="auto"/>
              <w:jc w:val="center"/>
              <w:rPr>
                <w:kern w:val="0"/>
                <w:sz w:val="24"/>
              </w:rPr>
            </w:pPr>
            <w:r w:rsidRPr="00364FA7">
              <w:rPr>
                <w:rFonts w:hAnsi="宋体" w:hint="eastAsia"/>
                <w:kern w:val="0"/>
                <w:sz w:val="24"/>
              </w:rPr>
              <w:t>A</w:t>
            </w:r>
            <w:r w:rsidRPr="00364FA7">
              <w:rPr>
                <w:rFonts w:hAnsi="宋体" w:hint="eastAsia"/>
                <w:kern w:val="0"/>
                <w:sz w:val="24"/>
              </w:rPr>
              <w:t>类</w:t>
            </w:r>
            <w:r w:rsidRPr="00364FA7">
              <w:rPr>
                <w:rFonts w:hAnsi="宋体" w:hint="eastAsia"/>
                <w:kern w:val="0"/>
                <w:sz w:val="24"/>
              </w:rPr>
              <w:t>/C</w:t>
            </w:r>
            <w:r w:rsidRPr="00364FA7">
              <w:rPr>
                <w:rFonts w:hAnsi="宋体" w:hint="eastAsia"/>
                <w:kern w:val="0"/>
                <w:sz w:val="24"/>
              </w:rPr>
              <w:t>类基金份额赎回费率</w:t>
            </w:r>
          </w:p>
        </w:tc>
      </w:tr>
      <w:tr w:rsidR="00287A3E" w:rsidRPr="00364FA7" w14:paraId="0DB08900" w14:textId="77777777" w:rsidTr="004379A9">
        <w:trPr>
          <w:trHeight w:val="462"/>
          <w:jc w:val="center"/>
        </w:trPr>
        <w:tc>
          <w:tcPr>
            <w:tcW w:w="3806" w:type="dxa"/>
            <w:tcBorders>
              <w:top w:val="single" w:sz="4" w:space="0" w:color="auto"/>
              <w:left w:val="single" w:sz="4" w:space="0" w:color="auto"/>
              <w:bottom w:val="single" w:sz="4" w:space="0" w:color="auto"/>
              <w:right w:val="single" w:sz="4" w:space="0" w:color="auto"/>
            </w:tcBorders>
            <w:vAlign w:val="center"/>
            <w:hideMark/>
          </w:tcPr>
          <w:p w14:paraId="4436F2B4" w14:textId="77777777" w:rsidR="00287A3E" w:rsidRPr="00364FA7" w:rsidRDefault="00287A3E" w:rsidP="004379A9">
            <w:pPr>
              <w:widowControl/>
              <w:spacing w:line="360" w:lineRule="auto"/>
              <w:jc w:val="center"/>
              <w:rPr>
                <w:kern w:val="0"/>
                <w:sz w:val="24"/>
              </w:rPr>
            </w:pPr>
            <w:r w:rsidRPr="00364FA7">
              <w:rPr>
                <w:kern w:val="0"/>
                <w:sz w:val="24"/>
              </w:rPr>
              <w:t>0-6</w:t>
            </w:r>
          </w:p>
        </w:tc>
        <w:tc>
          <w:tcPr>
            <w:tcW w:w="3735" w:type="dxa"/>
            <w:tcBorders>
              <w:top w:val="single" w:sz="4" w:space="0" w:color="auto"/>
              <w:left w:val="single" w:sz="4" w:space="0" w:color="auto"/>
              <w:bottom w:val="single" w:sz="4" w:space="0" w:color="auto"/>
              <w:right w:val="single" w:sz="4" w:space="0" w:color="auto"/>
            </w:tcBorders>
            <w:vAlign w:val="center"/>
            <w:hideMark/>
          </w:tcPr>
          <w:p w14:paraId="0B09AFF9" w14:textId="77777777" w:rsidR="00287A3E" w:rsidRPr="00364FA7" w:rsidRDefault="00287A3E" w:rsidP="004379A9">
            <w:pPr>
              <w:widowControl/>
              <w:spacing w:line="360" w:lineRule="auto"/>
              <w:jc w:val="center"/>
              <w:rPr>
                <w:kern w:val="0"/>
                <w:sz w:val="24"/>
              </w:rPr>
            </w:pPr>
            <w:r w:rsidRPr="00364FA7">
              <w:rPr>
                <w:kern w:val="0"/>
                <w:sz w:val="24"/>
              </w:rPr>
              <w:t>1.5%</w:t>
            </w:r>
          </w:p>
        </w:tc>
      </w:tr>
      <w:tr w:rsidR="00287A3E" w:rsidRPr="00364FA7" w14:paraId="4615A08E" w14:textId="77777777" w:rsidTr="004379A9">
        <w:trPr>
          <w:trHeight w:val="474"/>
          <w:jc w:val="center"/>
        </w:trPr>
        <w:tc>
          <w:tcPr>
            <w:tcW w:w="3806" w:type="dxa"/>
            <w:tcBorders>
              <w:top w:val="single" w:sz="4" w:space="0" w:color="auto"/>
              <w:left w:val="single" w:sz="4" w:space="0" w:color="auto"/>
              <w:bottom w:val="single" w:sz="4" w:space="0" w:color="auto"/>
              <w:right w:val="single" w:sz="4" w:space="0" w:color="auto"/>
            </w:tcBorders>
            <w:vAlign w:val="center"/>
            <w:hideMark/>
          </w:tcPr>
          <w:p w14:paraId="4884788D" w14:textId="77777777" w:rsidR="00287A3E" w:rsidRPr="00364FA7" w:rsidRDefault="00287A3E" w:rsidP="004379A9">
            <w:pPr>
              <w:widowControl/>
              <w:spacing w:line="360" w:lineRule="auto"/>
              <w:jc w:val="center"/>
              <w:rPr>
                <w:kern w:val="0"/>
                <w:sz w:val="24"/>
              </w:rPr>
            </w:pPr>
            <w:r w:rsidRPr="00364FA7">
              <w:rPr>
                <w:rFonts w:hint="eastAsia"/>
                <w:kern w:val="0"/>
                <w:sz w:val="24"/>
              </w:rPr>
              <w:t>7</w:t>
            </w:r>
            <w:r w:rsidRPr="00364FA7">
              <w:rPr>
                <w:rFonts w:hint="eastAsia"/>
                <w:kern w:val="0"/>
                <w:sz w:val="24"/>
              </w:rPr>
              <w:t>及以上</w:t>
            </w:r>
          </w:p>
        </w:tc>
        <w:tc>
          <w:tcPr>
            <w:tcW w:w="3735" w:type="dxa"/>
            <w:tcBorders>
              <w:top w:val="single" w:sz="4" w:space="0" w:color="auto"/>
              <w:left w:val="single" w:sz="4" w:space="0" w:color="auto"/>
              <w:bottom w:val="single" w:sz="4" w:space="0" w:color="auto"/>
              <w:right w:val="single" w:sz="4" w:space="0" w:color="auto"/>
            </w:tcBorders>
            <w:vAlign w:val="center"/>
            <w:hideMark/>
          </w:tcPr>
          <w:p w14:paraId="1D1191DE" w14:textId="77777777" w:rsidR="00287A3E" w:rsidRPr="00364FA7" w:rsidRDefault="00287A3E" w:rsidP="004379A9">
            <w:pPr>
              <w:widowControl/>
              <w:spacing w:line="360" w:lineRule="auto"/>
              <w:jc w:val="center"/>
              <w:rPr>
                <w:kern w:val="0"/>
                <w:sz w:val="24"/>
              </w:rPr>
            </w:pPr>
            <w:r w:rsidRPr="00364FA7">
              <w:rPr>
                <w:kern w:val="0"/>
                <w:sz w:val="24"/>
              </w:rPr>
              <w:t>0</w:t>
            </w:r>
          </w:p>
        </w:tc>
      </w:tr>
    </w:tbl>
    <w:p w14:paraId="48C46EDB" w14:textId="4FD03BDD" w:rsidR="00287A3E" w:rsidRPr="00364FA7" w:rsidRDefault="00287A3E" w:rsidP="00287A3E">
      <w:pPr>
        <w:snapToGrid w:val="0"/>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注：对于本基金转型前持有的月月利基金份额，转型后，其持有期限为转型前持有期限加上转型后的持有期限，投资者份额持有时间记录规则以登记结算机构最新业务规则为准。</w:t>
      </w:r>
    </w:p>
    <w:p w14:paraId="49BBD202" w14:textId="013A991D" w:rsidR="00234469" w:rsidRPr="00364FA7" w:rsidRDefault="00287A3E" w:rsidP="00AE3D44">
      <w:pPr>
        <w:snapToGrid w:val="0"/>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投资者可将其持有的全部或部分基金份额赎回。赎回费用由赎回基金份额的基金份额持有人承担，在基金份额持有人赎回基金份额时收取。赎回费全部归入基金财产。</w:t>
      </w:r>
    </w:p>
    <w:p w14:paraId="45746D58" w14:textId="1988CC85" w:rsidR="00AE3D44" w:rsidRPr="00364FA7" w:rsidRDefault="00AE3D44" w:rsidP="00AE3D44">
      <w:pPr>
        <w:snapToGrid w:val="0"/>
        <w:spacing w:line="360" w:lineRule="auto"/>
        <w:ind w:firstLineChars="200" w:firstLine="480"/>
        <w:rPr>
          <w:rFonts w:asciiTheme="minorEastAsia" w:eastAsiaTheme="minorEastAsia" w:hAnsiTheme="minorEastAsia"/>
          <w:kern w:val="0"/>
          <w:sz w:val="24"/>
        </w:rPr>
      </w:pPr>
      <w:r w:rsidRPr="00364FA7">
        <w:rPr>
          <w:rFonts w:asciiTheme="minorEastAsia" w:eastAsiaTheme="minorEastAsia" w:hAnsiTheme="minorEastAsia" w:hint="eastAsia"/>
          <w:kern w:val="0"/>
          <w:sz w:val="24"/>
        </w:rPr>
        <w:t>（</w:t>
      </w:r>
      <w:r w:rsidR="006205D0" w:rsidRPr="00364FA7">
        <w:rPr>
          <w:rFonts w:asciiTheme="minorEastAsia" w:eastAsiaTheme="minorEastAsia" w:hAnsiTheme="minorEastAsia"/>
          <w:kern w:val="0"/>
          <w:sz w:val="24"/>
        </w:rPr>
        <w:t>2</w:t>
      </w:r>
      <w:r w:rsidRPr="00364FA7">
        <w:rPr>
          <w:rFonts w:asciiTheme="minorEastAsia" w:eastAsiaTheme="minorEastAsia" w:hAnsiTheme="minorEastAsia"/>
          <w:kern w:val="0"/>
          <w:sz w:val="24"/>
        </w:rPr>
        <w:t>）基金管理人可以在《基金合同》规定的范围内调整赎回费率或变更收</w:t>
      </w:r>
      <w:r w:rsidRPr="00364FA7">
        <w:rPr>
          <w:rFonts w:asciiTheme="minorEastAsia" w:eastAsiaTheme="minorEastAsia" w:hAnsiTheme="minorEastAsia"/>
          <w:kern w:val="0"/>
          <w:sz w:val="24"/>
        </w:rPr>
        <w:lastRenderedPageBreak/>
        <w:t>费方式，调整后的赎回费率或变更的收费方式在《更新的招募说明书》中列示。上述费率或收费方式如发生变更，基金管理人最迟应于新的费率或收费方式实施前依照《信息披露办法》的有关规定在</w:t>
      </w:r>
      <w:r w:rsidR="00C14159" w:rsidRPr="00364FA7">
        <w:rPr>
          <w:rFonts w:asciiTheme="minorEastAsia" w:eastAsiaTheme="minorEastAsia" w:hAnsiTheme="minorEastAsia"/>
          <w:kern w:val="0"/>
          <w:sz w:val="24"/>
        </w:rPr>
        <w:t>规</w:t>
      </w:r>
      <w:r w:rsidRPr="00364FA7">
        <w:rPr>
          <w:rFonts w:asciiTheme="minorEastAsia" w:eastAsiaTheme="minorEastAsia" w:hAnsiTheme="minorEastAsia"/>
          <w:kern w:val="0"/>
          <w:sz w:val="24"/>
        </w:rPr>
        <w:t>定媒介上公告。</w:t>
      </w:r>
    </w:p>
    <w:p w14:paraId="1E93A1E9" w14:textId="004CBD03" w:rsidR="002268EE" w:rsidRPr="00364FA7" w:rsidRDefault="00AE3D44" w:rsidP="00A15E0A">
      <w:pPr>
        <w:spacing w:line="360" w:lineRule="auto"/>
        <w:ind w:firstLineChars="200" w:firstLine="480"/>
        <w:rPr>
          <w:rFonts w:asciiTheme="minorEastAsia" w:eastAsiaTheme="minorEastAsia" w:hAnsiTheme="minorEastAsia"/>
          <w:kern w:val="0"/>
          <w:sz w:val="24"/>
        </w:rPr>
      </w:pPr>
      <w:r w:rsidRPr="00364FA7">
        <w:rPr>
          <w:rFonts w:asciiTheme="minorEastAsia" w:eastAsiaTheme="minorEastAsia" w:hAnsiTheme="minorEastAsia" w:hint="eastAsia"/>
          <w:kern w:val="0"/>
          <w:sz w:val="24"/>
        </w:rPr>
        <w:t>（</w:t>
      </w:r>
      <w:r w:rsidR="006205D0" w:rsidRPr="00364FA7">
        <w:rPr>
          <w:rFonts w:asciiTheme="minorEastAsia" w:eastAsiaTheme="minorEastAsia" w:hAnsiTheme="minorEastAsia"/>
          <w:kern w:val="0"/>
          <w:sz w:val="24"/>
        </w:rPr>
        <w:t>3</w:t>
      </w:r>
      <w:r w:rsidRPr="00364FA7">
        <w:rPr>
          <w:rFonts w:asciiTheme="minorEastAsia" w:eastAsiaTheme="minorEastAsia" w:hAnsiTheme="minorEastAsia"/>
          <w:kern w:val="0"/>
          <w:sz w:val="24"/>
        </w:rPr>
        <w:t>）</w:t>
      </w:r>
      <w:r w:rsidR="00287A3E" w:rsidRPr="00364FA7">
        <w:rPr>
          <w:rFonts w:asciiTheme="minorEastAsia" w:eastAsiaTheme="minorEastAsia" w:hAnsiTheme="minorEastAsia" w:hint="eastAsia"/>
          <w:kern w:val="0"/>
          <w:sz w:val="24"/>
        </w:rPr>
        <w:t>基金管理人可以在对基金份额持有人利益无实质不利影响且不违反法律法规规定及《基金合同》约定的情况下根据市场情况制定基金促销计划，针对基金投资者定期和不定期地开展基金促销活动。在基金促销活动期间，基金管理人履行适当程序后可以适当调低基金销售费率，或针对特定渠道、特定投资群体开展有差别的费率优惠活动。</w:t>
      </w:r>
    </w:p>
    <w:p w14:paraId="20B7326D" w14:textId="77777777" w:rsidR="00AE3D44" w:rsidRPr="00364FA7" w:rsidRDefault="00AE3D44" w:rsidP="00AE3D44">
      <w:pPr>
        <w:pStyle w:val="30"/>
        <w:keepNext w:val="0"/>
        <w:keepLines w:val="0"/>
        <w:spacing w:before="0" w:after="0" w:line="360" w:lineRule="auto"/>
        <w:rPr>
          <w:rFonts w:asciiTheme="minorEastAsia" w:eastAsiaTheme="minorEastAsia" w:hAnsiTheme="minorEastAsia"/>
          <w:bCs w:val="0"/>
          <w:sz w:val="24"/>
          <w:szCs w:val="24"/>
        </w:rPr>
      </w:pPr>
      <w:r w:rsidRPr="00364FA7">
        <w:rPr>
          <w:rFonts w:asciiTheme="minorEastAsia" w:eastAsiaTheme="minorEastAsia" w:hAnsiTheme="minorEastAsia"/>
          <w:bCs w:val="0"/>
          <w:sz w:val="24"/>
          <w:szCs w:val="24"/>
        </w:rPr>
        <w:t>5.日常转换业务</w:t>
      </w:r>
    </w:p>
    <w:p w14:paraId="2F163DB7" w14:textId="77777777" w:rsidR="00AE3D44" w:rsidRPr="00364FA7" w:rsidRDefault="00AE3D44" w:rsidP="00AE3D44">
      <w:pPr>
        <w:pStyle w:val="30"/>
        <w:keepNext w:val="0"/>
        <w:keepLines w:val="0"/>
        <w:spacing w:before="0" w:after="0" w:line="360" w:lineRule="auto"/>
        <w:rPr>
          <w:rFonts w:asciiTheme="minorEastAsia" w:eastAsiaTheme="minorEastAsia" w:hAnsiTheme="minorEastAsia"/>
          <w:bCs w:val="0"/>
          <w:sz w:val="24"/>
          <w:szCs w:val="24"/>
        </w:rPr>
      </w:pPr>
      <w:r w:rsidRPr="00364FA7">
        <w:rPr>
          <w:rFonts w:asciiTheme="minorEastAsia" w:eastAsiaTheme="minorEastAsia" w:hAnsiTheme="minorEastAsia"/>
          <w:bCs w:val="0"/>
          <w:sz w:val="24"/>
          <w:szCs w:val="24"/>
        </w:rPr>
        <w:t>5.1转换费率</w:t>
      </w:r>
    </w:p>
    <w:p w14:paraId="2E66352A"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1）基金转换的计算公式</w:t>
      </w:r>
    </w:p>
    <w:p w14:paraId="22124FD9"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A=[B×C×(1-D)/(1+G)+F]/E</w:t>
      </w:r>
    </w:p>
    <w:p w14:paraId="338DFC2B"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H=B×C×D</w:t>
      </w:r>
    </w:p>
    <w:p w14:paraId="690FCA45"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J=[B×C×(1-D)/(1+G)]×G</w:t>
      </w:r>
    </w:p>
    <w:p w14:paraId="1DCFB24E" w14:textId="1697D860"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其中，</w:t>
      </w:r>
      <w:r w:rsidRPr="00364FA7">
        <w:rPr>
          <w:rFonts w:asciiTheme="minorEastAsia" w:eastAsiaTheme="minorEastAsia" w:hAnsiTheme="minorEastAsia"/>
          <w:sz w:val="24"/>
        </w:rPr>
        <w:t>A为转入的基金份额；B为转出的基金份额；C为转换申请当日转出基金的基金份额净值；D为转出基金的对应赎回费率；E为转换申请当日转入基金的基金份额净值；F为货币市场基金全部转出时</w:t>
      </w:r>
      <w:r w:rsidR="002B384B" w:rsidRPr="00364FA7">
        <w:rPr>
          <w:rFonts w:asciiTheme="minorEastAsia" w:eastAsiaTheme="minorEastAsia" w:hAnsiTheme="minorEastAsia" w:hint="eastAsia"/>
          <w:sz w:val="24"/>
        </w:rPr>
        <w:t>注册登记机构已支付的</w:t>
      </w:r>
      <w:r w:rsidRPr="00364FA7">
        <w:rPr>
          <w:rFonts w:asciiTheme="minorEastAsia" w:eastAsiaTheme="minorEastAsia" w:hAnsiTheme="minorEastAsia"/>
          <w:sz w:val="24"/>
        </w:rPr>
        <w:t>未付收益（仅限转出基金为易方达货币市场基金、</w:t>
      </w:r>
      <w:r w:rsidRPr="00364FA7">
        <w:rPr>
          <w:rFonts w:asciiTheme="minorEastAsia" w:eastAsiaTheme="minorEastAsia" w:hAnsiTheme="minorEastAsia" w:hint="eastAsia"/>
          <w:bCs/>
          <w:sz w:val="24"/>
        </w:rPr>
        <w:t>易方达天天理财货币市场基金、易方达财富快线货币市场基金、易方达天天增利货币市场基金、易方达龙宝货币市场基金、易方达增金宝货币市场基金、易方达现金增利货币市场基金</w:t>
      </w:r>
      <w:r w:rsidR="000E4841" w:rsidRPr="00364FA7">
        <w:rPr>
          <w:rFonts w:asciiTheme="minorEastAsia" w:eastAsiaTheme="minorEastAsia" w:hAnsiTheme="minorEastAsia" w:hint="eastAsia"/>
          <w:bCs/>
          <w:sz w:val="24"/>
        </w:rPr>
        <w:t>、</w:t>
      </w:r>
      <w:r w:rsidRPr="00364FA7">
        <w:rPr>
          <w:rFonts w:asciiTheme="minorEastAsia" w:eastAsiaTheme="minorEastAsia" w:hAnsiTheme="minorEastAsia" w:hint="eastAsia"/>
          <w:bCs/>
          <w:sz w:val="24"/>
        </w:rPr>
        <w:t>易方达天天发货币市场基金</w:t>
      </w:r>
      <w:r w:rsidR="000E4841" w:rsidRPr="00364FA7">
        <w:rPr>
          <w:rFonts w:asciiTheme="minorEastAsia" w:eastAsiaTheme="minorEastAsia" w:hAnsiTheme="minorEastAsia" w:hint="eastAsia"/>
          <w:bCs/>
          <w:sz w:val="24"/>
        </w:rPr>
        <w:t>和易方达易理财货币市场基金</w:t>
      </w:r>
      <w:r w:rsidRPr="00364FA7">
        <w:rPr>
          <w:rFonts w:asciiTheme="minorEastAsia" w:eastAsiaTheme="minorEastAsia" w:hAnsiTheme="minorEastAsia" w:hint="eastAsia"/>
          <w:sz w:val="24"/>
        </w:rPr>
        <w:t>）</w:t>
      </w:r>
      <w:r w:rsidRPr="00364FA7">
        <w:rPr>
          <w:rFonts w:asciiTheme="minorEastAsia" w:eastAsiaTheme="minorEastAsia" w:hAnsiTheme="minorEastAsia" w:hint="eastAsia"/>
          <w:bCs/>
          <w:sz w:val="24"/>
        </w:rPr>
        <w:t>或者短期理财基金转出时对应的累计未付收益（转出基金为易方达掌柜季季盈理财债券型</w:t>
      </w:r>
      <w:r w:rsidRPr="00364FA7">
        <w:rPr>
          <w:rFonts w:asciiTheme="minorEastAsia" w:eastAsiaTheme="minorEastAsia" w:hAnsiTheme="minorEastAsia" w:hint="eastAsia"/>
          <w:sz w:val="24"/>
        </w:rPr>
        <w:t>证券投资</w:t>
      </w:r>
      <w:r w:rsidRPr="00364FA7">
        <w:rPr>
          <w:rFonts w:asciiTheme="minorEastAsia" w:eastAsiaTheme="minorEastAsia" w:hAnsiTheme="minorEastAsia" w:hint="eastAsia"/>
          <w:bCs/>
          <w:sz w:val="24"/>
        </w:rPr>
        <w:t>基金）</w:t>
      </w: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G为对应的申购补差费率；H为转出基金赎回费；J为申购补差费。</w:t>
      </w:r>
    </w:p>
    <w:p w14:paraId="5BE44ABC" w14:textId="6013E86F" w:rsidR="00E77B39" w:rsidRPr="00364FA7" w:rsidRDefault="00E77B39"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14:paraId="43F809C4"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2）基金转换费</w:t>
      </w:r>
    </w:p>
    <w:p w14:paraId="1D9B7D38"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lastRenderedPageBreak/>
        <w:t>1）基金转换费用由转出基金赎回费用及基金申购补差费用两部分构成。</w:t>
      </w:r>
    </w:p>
    <w:p w14:paraId="711F9F16"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2）转入基金时，从申购费用低的基金向申购费用高的基金转换时，每次收取申购补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申购补差费用按照转换金额对应的转出基金与转入基金的申购费率差额进行补差，具体收取情况视每次转换时两只基金的申购费率的差异情况而定。</w:t>
      </w:r>
    </w:p>
    <w:p w14:paraId="652715B6"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3）转出基金时，如涉及的转出基金有赎回费用，收取该基金的赎回费用。收取的赎回费按照</w:t>
      </w:r>
      <w:r w:rsidRPr="00364FA7">
        <w:rPr>
          <w:rFonts w:asciiTheme="minorEastAsia" w:eastAsiaTheme="minorEastAsia" w:hAnsiTheme="minorEastAsia" w:hint="eastAsia"/>
          <w:sz w:val="24"/>
        </w:rPr>
        <w:t>各基金的《基金合同》、《招募说明书》（含更新）及最新的相关公告约定的比例归入基金财产，其余部分用于支付注册登记费等相关手续费。</w:t>
      </w:r>
    </w:p>
    <w:p w14:paraId="2778D7BC"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3</w:t>
      </w:r>
      <w:r w:rsidRPr="00364FA7">
        <w:rPr>
          <w:rFonts w:asciiTheme="minorEastAsia" w:eastAsiaTheme="minorEastAsia" w:hAnsiTheme="minorEastAsia" w:hint="eastAsia"/>
          <w:sz w:val="24"/>
        </w:rPr>
        <w:t>）具体转换费率举例</w:t>
      </w:r>
    </w:p>
    <w:p w14:paraId="61F9215C"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1</w:t>
      </w:r>
      <w:r w:rsidRPr="00364FA7">
        <w:rPr>
          <w:rFonts w:asciiTheme="minorEastAsia" w:eastAsiaTheme="minorEastAsia" w:hAnsiTheme="minorEastAsia" w:hint="eastAsia"/>
          <w:sz w:val="24"/>
        </w:rPr>
        <w:t>）当本基金为转出基金，易方达策略成长二号混合型证券投资基金为转入基金时：</w:t>
      </w:r>
    </w:p>
    <w:p w14:paraId="2D81AD00"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①转换对应的转出基金即本基金赎回费率如下：</w:t>
      </w:r>
    </w:p>
    <w:p w14:paraId="62D6A606"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A</w:t>
      </w:r>
      <w:r w:rsidRPr="00364FA7">
        <w:rPr>
          <w:rFonts w:asciiTheme="minorEastAsia" w:eastAsiaTheme="minorEastAsia" w:hAnsiTheme="minorEastAsia" w:hint="eastAsia"/>
          <w:sz w:val="24"/>
        </w:rPr>
        <w:t>、本基金</w:t>
      </w:r>
      <w:r w:rsidRPr="00364FA7">
        <w:rPr>
          <w:rFonts w:asciiTheme="minorEastAsia" w:eastAsiaTheme="minorEastAsia" w:hAnsiTheme="minorEastAsia"/>
          <w:sz w:val="24"/>
        </w:rPr>
        <w:t>A类</w:t>
      </w:r>
      <w:r w:rsidRPr="00364FA7">
        <w:rPr>
          <w:rFonts w:asciiTheme="minorEastAsia" w:eastAsiaTheme="minorEastAsia" w:hAnsiTheme="minorEastAsia" w:hint="eastAsia"/>
          <w:sz w:val="24"/>
        </w:rPr>
        <w:t>基金份额：</w:t>
      </w:r>
    </w:p>
    <w:p w14:paraId="5FAC29E4"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持有期限</w:t>
      </w:r>
      <w:r w:rsidRPr="00364FA7">
        <w:rPr>
          <w:rFonts w:asciiTheme="minorEastAsia" w:eastAsiaTheme="minorEastAsia" w:hAnsiTheme="minorEastAsia"/>
          <w:sz w:val="24"/>
        </w:rPr>
        <w:t>0-6</w:t>
      </w:r>
      <w:r w:rsidRPr="00364FA7">
        <w:rPr>
          <w:rFonts w:asciiTheme="minorEastAsia" w:eastAsiaTheme="minorEastAsia" w:hAnsiTheme="minorEastAsia" w:hint="eastAsia"/>
          <w:sz w:val="24"/>
        </w:rPr>
        <w:t>（含）天，赎回费率为</w:t>
      </w:r>
      <w:r w:rsidRPr="00364FA7">
        <w:rPr>
          <w:rFonts w:asciiTheme="minorEastAsia" w:eastAsiaTheme="minorEastAsia" w:hAnsiTheme="minorEastAsia"/>
          <w:sz w:val="24"/>
        </w:rPr>
        <w:t>1.50%</w:t>
      </w:r>
      <w:r w:rsidRPr="00364FA7">
        <w:rPr>
          <w:rFonts w:asciiTheme="minorEastAsia" w:eastAsiaTheme="minorEastAsia" w:hAnsiTheme="minorEastAsia" w:hint="eastAsia"/>
          <w:sz w:val="24"/>
        </w:rPr>
        <w:t>；</w:t>
      </w:r>
    </w:p>
    <w:p w14:paraId="6ACFF760"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持有期限</w:t>
      </w:r>
      <w:r w:rsidRPr="00364FA7">
        <w:rPr>
          <w:rFonts w:asciiTheme="minorEastAsia" w:eastAsiaTheme="minorEastAsia" w:hAnsiTheme="minorEastAsia"/>
          <w:sz w:val="24"/>
        </w:rPr>
        <w:t>7</w:t>
      </w:r>
      <w:r w:rsidRPr="00364FA7">
        <w:rPr>
          <w:rFonts w:asciiTheme="minorEastAsia" w:eastAsiaTheme="minorEastAsia" w:hAnsiTheme="minorEastAsia" w:hint="eastAsia"/>
          <w:sz w:val="24"/>
        </w:rPr>
        <w:t>（含）天及以上，赎回费率为</w:t>
      </w:r>
      <w:r w:rsidRPr="00364FA7">
        <w:rPr>
          <w:rFonts w:asciiTheme="minorEastAsia" w:eastAsiaTheme="minorEastAsia" w:hAnsiTheme="minorEastAsia"/>
          <w:sz w:val="24"/>
        </w:rPr>
        <w:t>0%</w:t>
      </w:r>
      <w:r w:rsidRPr="00364FA7">
        <w:rPr>
          <w:rFonts w:asciiTheme="minorEastAsia" w:eastAsiaTheme="minorEastAsia" w:hAnsiTheme="minorEastAsia" w:hint="eastAsia"/>
          <w:sz w:val="24"/>
        </w:rPr>
        <w:t>。</w:t>
      </w:r>
    </w:p>
    <w:p w14:paraId="47521F20"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B</w:t>
      </w:r>
      <w:r w:rsidRPr="00364FA7">
        <w:rPr>
          <w:rFonts w:asciiTheme="minorEastAsia" w:eastAsiaTheme="minorEastAsia" w:hAnsiTheme="minorEastAsia" w:hint="eastAsia"/>
          <w:sz w:val="24"/>
        </w:rPr>
        <w:t>、本基金</w:t>
      </w:r>
      <w:r w:rsidRPr="00364FA7">
        <w:rPr>
          <w:rFonts w:asciiTheme="minorEastAsia" w:eastAsiaTheme="minorEastAsia" w:hAnsiTheme="minorEastAsia"/>
          <w:sz w:val="24"/>
        </w:rPr>
        <w:t>C类</w:t>
      </w:r>
      <w:r w:rsidRPr="00364FA7">
        <w:rPr>
          <w:rFonts w:asciiTheme="minorEastAsia" w:eastAsiaTheme="minorEastAsia" w:hAnsiTheme="minorEastAsia" w:hint="eastAsia"/>
          <w:sz w:val="24"/>
        </w:rPr>
        <w:t>基金份额：</w:t>
      </w:r>
    </w:p>
    <w:p w14:paraId="3480F534"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持有期限</w:t>
      </w:r>
      <w:r w:rsidRPr="00364FA7">
        <w:rPr>
          <w:rFonts w:asciiTheme="minorEastAsia" w:eastAsiaTheme="minorEastAsia" w:hAnsiTheme="minorEastAsia"/>
          <w:sz w:val="24"/>
        </w:rPr>
        <w:t>0-6</w:t>
      </w:r>
      <w:r w:rsidRPr="00364FA7">
        <w:rPr>
          <w:rFonts w:asciiTheme="minorEastAsia" w:eastAsiaTheme="minorEastAsia" w:hAnsiTheme="minorEastAsia" w:hint="eastAsia"/>
          <w:sz w:val="24"/>
        </w:rPr>
        <w:t>（含）天，赎回费率为</w:t>
      </w:r>
      <w:r w:rsidRPr="00364FA7">
        <w:rPr>
          <w:rFonts w:asciiTheme="minorEastAsia" w:eastAsiaTheme="minorEastAsia" w:hAnsiTheme="minorEastAsia"/>
          <w:sz w:val="24"/>
        </w:rPr>
        <w:t>1.50%</w:t>
      </w:r>
      <w:r w:rsidRPr="00364FA7">
        <w:rPr>
          <w:rFonts w:asciiTheme="minorEastAsia" w:eastAsiaTheme="minorEastAsia" w:hAnsiTheme="minorEastAsia" w:hint="eastAsia"/>
          <w:sz w:val="24"/>
        </w:rPr>
        <w:t>；</w:t>
      </w:r>
    </w:p>
    <w:p w14:paraId="524B98EB"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持有期限</w:t>
      </w:r>
      <w:r w:rsidRPr="00364FA7">
        <w:rPr>
          <w:rFonts w:asciiTheme="minorEastAsia" w:eastAsiaTheme="minorEastAsia" w:hAnsiTheme="minorEastAsia"/>
          <w:sz w:val="24"/>
        </w:rPr>
        <w:t>7</w:t>
      </w:r>
      <w:r w:rsidRPr="00364FA7">
        <w:rPr>
          <w:rFonts w:asciiTheme="minorEastAsia" w:eastAsiaTheme="minorEastAsia" w:hAnsiTheme="minorEastAsia" w:hint="eastAsia"/>
          <w:sz w:val="24"/>
        </w:rPr>
        <w:t>（含）天及以上，赎回费率为</w:t>
      </w:r>
      <w:r w:rsidRPr="00364FA7">
        <w:rPr>
          <w:rFonts w:asciiTheme="minorEastAsia" w:eastAsiaTheme="minorEastAsia" w:hAnsiTheme="minorEastAsia"/>
          <w:sz w:val="24"/>
        </w:rPr>
        <w:t>0%</w:t>
      </w:r>
      <w:r w:rsidRPr="00364FA7">
        <w:rPr>
          <w:rFonts w:asciiTheme="minorEastAsia" w:eastAsiaTheme="minorEastAsia" w:hAnsiTheme="minorEastAsia" w:hint="eastAsia"/>
          <w:sz w:val="24"/>
        </w:rPr>
        <w:t>。</w:t>
      </w:r>
    </w:p>
    <w:p w14:paraId="39363EB9"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②转换对应的申购补差费率如下：</w:t>
      </w:r>
    </w:p>
    <w:p w14:paraId="71110064"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i</w:t>
      </w:r>
      <w:r w:rsidRPr="00364FA7">
        <w:rPr>
          <w:rFonts w:asciiTheme="minorEastAsia" w:eastAsiaTheme="minorEastAsia" w:hAnsiTheme="minorEastAsia" w:hint="eastAsia"/>
          <w:sz w:val="24"/>
        </w:rPr>
        <w:t>对于直销中心的特定投资群体：</w:t>
      </w:r>
    </w:p>
    <w:p w14:paraId="3448FD95"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A</w:t>
      </w:r>
      <w:r w:rsidRPr="00364FA7">
        <w:rPr>
          <w:rFonts w:asciiTheme="minorEastAsia" w:eastAsiaTheme="minorEastAsia" w:hAnsiTheme="minorEastAsia" w:hint="eastAsia"/>
          <w:sz w:val="24"/>
        </w:rPr>
        <w:t>、投资者转出本基金</w:t>
      </w:r>
      <w:r w:rsidRPr="00364FA7">
        <w:rPr>
          <w:rFonts w:asciiTheme="minorEastAsia" w:eastAsiaTheme="minorEastAsia" w:hAnsiTheme="minorEastAsia"/>
          <w:sz w:val="24"/>
        </w:rPr>
        <w:t>A类</w:t>
      </w:r>
      <w:r w:rsidRPr="00364FA7">
        <w:rPr>
          <w:rFonts w:asciiTheme="minorEastAsia" w:eastAsiaTheme="minorEastAsia" w:hAnsiTheme="minorEastAsia" w:hint="eastAsia"/>
          <w:sz w:val="24"/>
        </w:rPr>
        <w:t>基金份额：</w:t>
      </w:r>
    </w:p>
    <w:p w14:paraId="6F34FD57"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0-100</w:t>
      </w:r>
      <w:r w:rsidRPr="00364FA7">
        <w:rPr>
          <w:rFonts w:asciiTheme="minorEastAsia" w:eastAsiaTheme="minorEastAsia" w:hAnsiTheme="minorEastAsia" w:hint="eastAsia"/>
          <w:sz w:val="24"/>
        </w:rPr>
        <w:t>万元，申购补差费率为0.</w:t>
      </w:r>
      <w:r w:rsidRPr="00364FA7">
        <w:rPr>
          <w:rFonts w:asciiTheme="minorEastAsia" w:eastAsiaTheme="minorEastAsia" w:hAnsiTheme="minorEastAsia"/>
          <w:sz w:val="24"/>
        </w:rPr>
        <w:t>17%</w:t>
      </w:r>
      <w:r w:rsidRPr="00364FA7">
        <w:rPr>
          <w:rFonts w:asciiTheme="minorEastAsia" w:eastAsiaTheme="minorEastAsia" w:hAnsiTheme="minorEastAsia" w:hint="eastAsia"/>
          <w:sz w:val="24"/>
        </w:rPr>
        <w:t>；</w:t>
      </w:r>
    </w:p>
    <w:p w14:paraId="5EE7E5FE"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100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-200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0.14%</w:t>
      </w:r>
      <w:r w:rsidRPr="00364FA7">
        <w:rPr>
          <w:rFonts w:asciiTheme="minorEastAsia" w:eastAsiaTheme="minorEastAsia" w:hAnsiTheme="minorEastAsia" w:hint="eastAsia"/>
          <w:sz w:val="24"/>
        </w:rPr>
        <w:t>；</w:t>
      </w:r>
    </w:p>
    <w:p w14:paraId="016F36FD"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200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-500</w:t>
      </w:r>
      <w:r w:rsidRPr="00364FA7">
        <w:rPr>
          <w:rFonts w:asciiTheme="minorEastAsia" w:eastAsiaTheme="minorEastAsia" w:hAnsiTheme="minorEastAsia" w:hint="eastAsia"/>
          <w:sz w:val="24"/>
        </w:rPr>
        <w:t>万元，申购补差费率为0.</w:t>
      </w:r>
      <w:r w:rsidRPr="00364FA7">
        <w:rPr>
          <w:rFonts w:asciiTheme="minorEastAsia" w:eastAsiaTheme="minorEastAsia" w:hAnsiTheme="minorEastAsia"/>
          <w:sz w:val="24"/>
        </w:rPr>
        <w:t>14%</w:t>
      </w:r>
      <w:r w:rsidRPr="00364FA7">
        <w:rPr>
          <w:rFonts w:asciiTheme="minorEastAsia" w:eastAsiaTheme="minorEastAsia" w:hAnsiTheme="minorEastAsia" w:hint="eastAsia"/>
          <w:sz w:val="24"/>
        </w:rPr>
        <w:t>；</w:t>
      </w:r>
    </w:p>
    <w:p w14:paraId="229D491A"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500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0.098%</w:t>
      </w:r>
      <w:r w:rsidRPr="00364FA7">
        <w:rPr>
          <w:rFonts w:asciiTheme="minorEastAsia" w:eastAsiaTheme="minorEastAsia" w:hAnsiTheme="minorEastAsia" w:hint="eastAsia"/>
          <w:sz w:val="24"/>
        </w:rPr>
        <w:t>；</w:t>
      </w:r>
    </w:p>
    <w:p w14:paraId="070A1EFA"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万（含）元以上，申购补差费率为</w:t>
      </w:r>
      <w:r w:rsidRPr="00364FA7">
        <w:rPr>
          <w:rFonts w:asciiTheme="minorEastAsia" w:eastAsiaTheme="minorEastAsia" w:hAnsiTheme="minorEastAsia"/>
          <w:sz w:val="24"/>
        </w:rPr>
        <w:t>0</w:t>
      </w:r>
      <w:r w:rsidRPr="00364FA7">
        <w:rPr>
          <w:rFonts w:asciiTheme="minorEastAsia" w:eastAsiaTheme="minorEastAsia" w:hAnsiTheme="minorEastAsia"/>
          <w:kern w:val="0"/>
          <w:sz w:val="24"/>
        </w:rPr>
        <w:t>%</w:t>
      </w:r>
      <w:r w:rsidRPr="00364FA7">
        <w:rPr>
          <w:rFonts w:asciiTheme="minorEastAsia" w:eastAsiaTheme="minorEastAsia" w:hAnsiTheme="minorEastAsia" w:hint="eastAsia"/>
          <w:sz w:val="24"/>
        </w:rPr>
        <w:t>。</w:t>
      </w:r>
    </w:p>
    <w:p w14:paraId="2A530219"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B</w:t>
      </w:r>
      <w:r w:rsidRPr="00364FA7">
        <w:rPr>
          <w:rFonts w:asciiTheme="minorEastAsia" w:eastAsiaTheme="minorEastAsia" w:hAnsiTheme="minorEastAsia" w:hint="eastAsia"/>
          <w:sz w:val="24"/>
        </w:rPr>
        <w:t>、投资者转出本基金</w:t>
      </w:r>
      <w:r w:rsidRPr="00364FA7">
        <w:rPr>
          <w:rFonts w:asciiTheme="minorEastAsia" w:eastAsiaTheme="minorEastAsia" w:hAnsiTheme="minorEastAsia"/>
          <w:sz w:val="24"/>
        </w:rPr>
        <w:t>C类</w:t>
      </w:r>
      <w:r w:rsidRPr="00364FA7">
        <w:rPr>
          <w:rFonts w:asciiTheme="minorEastAsia" w:eastAsiaTheme="minorEastAsia" w:hAnsiTheme="minorEastAsia" w:hint="eastAsia"/>
          <w:sz w:val="24"/>
        </w:rPr>
        <w:t>基金份额：</w:t>
      </w:r>
    </w:p>
    <w:p w14:paraId="4D844DCA"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lastRenderedPageBreak/>
        <w:t>转换金额</w:t>
      </w:r>
      <w:r w:rsidRPr="00364FA7">
        <w:rPr>
          <w:rFonts w:asciiTheme="minorEastAsia" w:eastAsiaTheme="minorEastAsia" w:hAnsiTheme="minorEastAsia"/>
          <w:sz w:val="24"/>
        </w:rPr>
        <w:t>0-100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0.20%</w:t>
      </w:r>
      <w:r w:rsidRPr="00364FA7">
        <w:rPr>
          <w:rFonts w:asciiTheme="minorEastAsia" w:eastAsiaTheme="minorEastAsia" w:hAnsiTheme="minorEastAsia" w:hint="eastAsia"/>
          <w:sz w:val="24"/>
        </w:rPr>
        <w:t>；</w:t>
      </w:r>
    </w:p>
    <w:p w14:paraId="67A91243"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100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-200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0.16%；</w:t>
      </w:r>
    </w:p>
    <w:p w14:paraId="5C2E8E9F"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200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-500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0.16%；</w:t>
      </w:r>
    </w:p>
    <w:p w14:paraId="01225464"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500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0.10%</w:t>
      </w:r>
      <w:r w:rsidRPr="00364FA7">
        <w:rPr>
          <w:rFonts w:asciiTheme="minorEastAsia" w:eastAsiaTheme="minorEastAsia" w:hAnsiTheme="minorEastAsia" w:hint="eastAsia"/>
          <w:sz w:val="24"/>
        </w:rPr>
        <w:t>；</w:t>
      </w:r>
    </w:p>
    <w:p w14:paraId="1D0C1FA7"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万（含）元以上，申购补差费率为</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元</w:t>
      </w:r>
      <w:r w:rsidRPr="00364FA7">
        <w:rPr>
          <w:rFonts w:asciiTheme="minorEastAsia" w:eastAsiaTheme="minorEastAsia" w:hAnsiTheme="minorEastAsia"/>
          <w:sz w:val="24"/>
        </w:rPr>
        <w:t>/</w:t>
      </w:r>
      <w:r w:rsidRPr="00364FA7">
        <w:rPr>
          <w:rFonts w:asciiTheme="minorEastAsia" w:eastAsiaTheme="minorEastAsia" w:hAnsiTheme="minorEastAsia" w:hint="eastAsia"/>
          <w:sz w:val="24"/>
        </w:rPr>
        <w:t>笔。</w:t>
      </w:r>
    </w:p>
    <w:p w14:paraId="7526FA4B"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ii</w:t>
      </w:r>
      <w:r w:rsidRPr="00364FA7">
        <w:rPr>
          <w:rFonts w:asciiTheme="minorEastAsia" w:eastAsiaTheme="minorEastAsia" w:hAnsiTheme="minorEastAsia" w:hint="eastAsia"/>
          <w:sz w:val="24"/>
        </w:rPr>
        <w:t>对于其他投资者：</w:t>
      </w:r>
    </w:p>
    <w:p w14:paraId="735D1687"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A</w:t>
      </w:r>
      <w:r w:rsidRPr="00364FA7">
        <w:rPr>
          <w:rFonts w:asciiTheme="minorEastAsia" w:eastAsiaTheme="minorEastAsia" w:hAnsiTheme="minorEastAsia" w:hint="eastAsia"/>
          <w:sz w:val="24"/>
        </w:rPr>
        <w:t>、投资者转出本基金</w:t>
      </w:r>
      <w:r w:rsidRPr="00364FA7">
        <w:rPr>
          <w:rFonts w:asciiTheme="minorEastAsia" w:eastAsiaTheme="minorEastAsia" w:hAnsiTheme="minorEastAsia"/>
          <w:sz w:val="24"/>
        </w:rPr>
        <w:t>A类</w:t>
      </w:r>
      <w:r w:rsidRPr="00364FA7">
        <w:rPr>
          <w:rFonts w:asciiTheme="minorEastAsia" w:eastAsiaTheme="minorEastAsia" w:hAnsiTheme="minorEastAsia" w:hint="eastAsia"/>
          <w:sz w:val="24"/>
        </w:rPr>
        <w:t>基金份额：</w:t>
      </w:r>
    </w:p>
    <w:p w14:paraId="55362444"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0-100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1.70%</w:t>
      </w:r>
      <w:r w:rsidRPr="00364FA7">
        <w:rPr>
          <w:rFonts w:asciiTheme="minorEastAsia" w:eastAsiaTheme="minorEastAsia" w:hAnsiTheme="minorEastAsia" w:hint="eastAsia"/>
          <w:sz w:val="24"/>
        </w:rPr>
        <w:t>；</w:t>
      </w:r>
    </w:p>
    <w:p w14:paraId="191A1BD9"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100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-200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1.40%</w:t>
      </w:r>
      <w:r w:rsidRPr="00364FA7">
        <w:rPr>
          <w:rFonts w:asciiTheme="minorEastAsia" w:eastAsiaTheme="minorEastAsia" w:hAnsiTheme="minorEastAsia" w:hint="eastAsia"/>
          <w:sz w:val="24"/>
        </w:rPr>
        <w:t>；</w:t>
      </w:r>
    </w:p>
    <w:p w14:paraId="19AB10D4"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200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-500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1.40%</w:t>
      </w:r>
      <w:r w:rsidRPr="00364FA7">
        <w:rPr>
          <w:rFonts w:asciiTheme="minorEastAsia" w:eastAsiaTheme="minorEastAsia" w:hAnsiTheme="minorEastAsia" w:hint="eastAsia"/>
          <w:sz w:val="24"/>
        </w:rPr>
        <w:t>；</w:t>
      </w:r>
    </w:p>
    <w:p w14:paraId="52B142F2"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500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0.98%</w:t>
      </w:r>
      <w:r w:rsidRPr="00364FA7">
        <w:rPr>
          <w:rFonts w:asciiTheme="minorEastAsia" w:eastAsiaTheme="minorEastAsia" w:hAnsiTheme="minorEastAsia" w:hint="eastAsia"/>
          <w:sz w:val="24"/>
        </w:rPr>
        <w:t>；</w:t>
      </w:r>
    </w:p>
    <w:p w14:paraId="75622503"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万（含）元以上，申购补差费率为</w:t>
      </w:r>
      <w:r w:rsidRPr="00364FA7">
        <w:rPr>
          <w:rFonts w:asciiTheme="minorEastAsia" w:eastAsiaTheme="minorEastAsia" w:hAnsiTheme="minorEastAsia"/>
          <w:sz w:val="24"/>
        </w:rPr>
        <w:t>0</w:t>
      </w:r>
      <w:r w:rsidRPr="00364FA7">
        <w:rPr>
          <w:rFonts w:asciiTheme="minorEastAsia" w:eastAsiaTheme="minorEastAsia" w:hAnsiTheme="minorEastAsia"/>
          <w:kern w:val="0"/>
          <w:sz w:val="24"/>
        </w:rPr>
        <w:t>%</w:t>
      </w:r>
      <w:r w:rsidRPr="00364FA7">
        <w:rPr>
          <w:rFonts w:asciiTheme="minorEastAsia" w:eastAsiaTheme="minorEastAsia" w:hAnsiTheme="minorEastAsia" w:hint="eastAsia"/>
          <w:sz w:val="24"/>
        </w:rPr>
        <w:t>。</w:t>
      </w:r>
    </w:p>
    <w:p w14:paraId="5132E1E5"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注：对于转换金额为</w:t>
      </w:r>
      <w:r w:rsidRPr="00364FA7">
        <w:rPr>
          <w:rFonts w:asciiTheme="minorEastAsia" w:eastAsiaTheme="minorEastAsia" w:hAnsiTheme="minorEastAsia"/>
          <w:sz w:val="24"/>
        </w:rPr>
        <w:t>500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万元的情况，鉴于转出基金申购费率为每笔固定金额</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元，转入基金申购费率为</w:t>
      </w:r>
      <w:r w:rsidRPr="00364FA7">
        <w:rPr>
          <w:rFonts w:asciiTheme="minorEastAsia" w:eastAsiaTheme="minorEastAsia" w:hAnsiTheme="minorEastAsia"/>
          <w:sz w:val="24"/>
        </w:rPr>
        <w:t>1.00%</w:t>
      </w:r>
      <w:r w:rsidRPr="00364FA7">
        <w:rPr>
          <w:rFonts w:asciiTheme="minorEastAsia" w:eastAsiaTheme="minorEastAsia" w:hAnsiTheme="minorEastAsia" w:hint="eastAsia"/>
          <w:sz w:val="24"/>
        </w:rPr>
        <w:t>，在计算申购补差费率时按</w:t>
      </w:r>
      <w:r w:rsidRPr="00364FA7">
        <w:rPr>
          <w:rFonts w:asciiTheme="minorEastAsia" w:eastAsiaTheme="minorEastAsia" w:hAnsiTheme="minorEastAsia"/>
          <w:sz w:val="24"/>
        </w:rPr>
        <w:t>0.02%</w:t>
      </w:r>
      <w:r w:rsidRPr="00364FA7">
        <w:rPr>
          <w:rFonts w:asciiTheme="minorEastAsia" w:eastAsiaTheme="minorEastAsia" w:hAnsiTheme="minorEastAsia" w:hint="eastAsia"/>
          <w:sz w:val="24"/>
        </w:rPr>
        <w:t>扣减（即申购补差费率为</w:t>
      </w:r>
      <w:r w:rsidRPr="00364FA7">
        <w:rPr>
          <w:rFonts w:asciiTheme="minorEastAsia" w:eastAsiaTheme="minorEastAsia" w:hAnsiTheme="minorEastAsia"/>
          <w:sz w:val="24"/>
        </w:rPr>
        <w:t>1.00%-0.02%</w:t>
      </w: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0.98%</w:t>
      </w:r>
      <w:r w:rsidRPr="00364FA7">
        <w:rPr>
          <w:rFonts w:asciiTheme="minorEastAsia" w:eastAsiaTheme="minorEastAsia" w:hAnsiTheme="minorEastAsia" w:hint="eastAsia"/>
          <w:sz w:val="24"/>
        </w:rPr>
        <w:t>），基金管理人可根据业务需要进行调整。</w:t>
      </w:r>
    </w:p>
    <w:p w14:paraId="2810E722"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B</w:t>
      </w:r>
      <w:r w:rsidRPr="00364FA7">
        <w:rPr>
          <w:rFonts w:asciiTheme="minorEastAsia" w:eastAsiaTheme="minorEastAsia" w:hAnsiTheme="minorEastAsia" w:hint="eastAsia"/>
          <w:sz w:val="24"/>
        </w:rPr>
        <w:t>、投资者转出本基金</w:t>
      </w:r>
      <w:r w:rsidRPr="00364FA7">
        <w:rPr>
          <w:rFonts w:asciiTheme="minorEastAsia" w:eastAsiaTheme="minorEastAsia" w:hAnsiTheme="minorEastAsia"/>
          <w:sz w:val="24"/>
        </w:rPr>
        <w:t>C类</w:t>
      </w:r>
      <w:r w:rsidRPr="00364FA7">
        <w:rPr>
          <w:rFonts w:asciiTheme="minorEastAsia" w:eastAsiaTheme="minorEastAsia" w:hAnsiTheme="minorEastAsia" w:hint="eastAsia"/>
          <w:sz w:val="24"/>
        </w:rPr>
        <w:t>基金份额：</w:t>
      </w:r>
    </w:p>
    <w:p w14:paraId="2B7FCE22"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0-100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2.00%</w:t>
      </w:r>
      <w:r w:rsidRPr="00364FA7">
        <w:rPr>
          <w:rFonts w:asciiTheme="minorEastAsia" w:eastAsiaTheme="minorEastAsia" w:hAnsiTheme="minorEastAsia" w:hint="eastAsia"/>
          <w:sz w:val="24"/>
        </w:rPr>
        <w:t>；</w:t>
      </w:r>
    </w:p>
    <w:p w14:paraId="6113AC77"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100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-200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1.60%；</w:t>
      </w:r>
    </w:p>
    <w:p w14:paraId="4ACC4153"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200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-500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1.60%；</w:t>
      </w:r>
    </w:p>
    <w:p w14:paraId="18F2DCCE"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500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1.00%</w:t>
      </w:r>
      <w:r w:rsidRPr="00364FA7">
        <w:rPr>
          <w:rFonts w:asciiTheme="minorEastAsia" w:eastAsiaTheme="minorEastAsia" w:hAnsiTheme="minorEastAsia" w:hint="eastAsia"/>
          <w:sz w:val="24"/>
        </w:rPr>
        <w:t>；</w:t>
      </w:r>
    </w:p>
    <w:p w14:paraId="380D8189"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万（含）元以上，申购补差费率为</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元</w:t>
      </w:r>
      <w:r w:rsidRPr="00364FA7">
        <w:rPr>
          <w:rFonts w:asciiTheme="minorEastAsia" w:eastAsiaTheme="minorEastAsia" w:hAnsiTheme="minorEastAsia"/>
          <w:sz w:val="24"/>
        </w:rPr>
        <w:t>/</w:t>
      </w:r>
      <w:r w:rsidRPr="00364FA7">
        <w:rPr>
          <w:rFonts w:asciiTheme="minorEastAsia" w:eastAsiaTheme="minorEastAsia" w:hAnsiTheme="minorEastAsia" w:hint="eastAsia"/>
          <w:sz w:val="24"/>
        </w:rPr>
        <w:t>笔。</w:t>
      </w:r>
    </w:p>
    <w:p w14:paraId="792F2F2C" w14:textId="77777777" w:rsidR="002D279D" w:rsidRPr="00364FA7" w:rsidRDefault="002D279D" w:rsidP="002D279D">
      <w:pPr>
        <w:spacing w:line="360" w:lineRule="auto"/>
        <w:ind w:firstLine="420"/>
        <w:rPr>
          <w:rFonts w:asciiTheme="minorEastAsia" w:eastAsiaTheme="minorEastAsia" w:hAnsiTheme="minorEastAsia"/>
          <w:sz w:val="24"/>
        </w:rPr>
      </w:pPr>
      <w:r w:rsidRPr="00364FA7">
        <w:rPr>
          <w:rFonts w:asciiTheme="minorEastAsia" w:eastAsiaTheme="minorEastAsia" w:hAnsiTheme="minorEastAsia"/>
          <w:sz w:val="24"/>
        </w:rPr>
        <w:t>2</w:t>
      </w:r>
      <w:r w:rsidRPr="00364FA7">
        <w:rPr>
          <w:rFonts w:asciiTheme="minorEastAsia" w:eastAsiaTheme="minorEastAsia" w:hAnsiTheme="minorEastAsia" w:hint="eastAsia"/>
          <w:sz w:val="24"/>
        </w:rPr>
        <w:t>）当本基金为转入基金，易方达双债增强债券型证券投资基金</w:t>
      </w:r>
      <w:r w:rsidRPr="00364FA7">
        <w:rPr>
          <w:rFonts w:asciiTheme="minorEastAsia" w:eastAsiaTheme="minorEastAsia" w:hAnsiTheme="minorEastAsia"/>
          <w:sz w:val="24"/>
        </w:rPr>
        <w:t>A</w:t>
      </w:r>
      <w:r w:rsidRPr="00364FA7">
        <w:rPr>
          <w:rFonts w:asciiTheme="minorEastAsia" w:eastAsiaTheme="minorEastAsia" w:hAnsiTheme="minorEastAsia" w:hint="eastAsia"/>
          <w:sz w:val="24"/>
        </w:rPr>
        <w:t>类基金份额为转出基金时：</w:t>
      </w:r>
    </w:p>
    <w:p w14:paraId="223192FD"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①转换对应的转出基金即易方达双债增强债券型证券投资基金</w:t>
      </w:r>
      <w:r w:rsidRPr="00364FA7">
        <w:rPr>
          <w:rFonts w:asciiTheme="minorEastAsia" w:eastAsiaTheme="minorEastAsia" w:hAnsiTheme="minorEastAsia"/>
          <w:sz w:val="24"/>
        </w:rPr>
        <w:t>A</w:t>
      </w:r>
      <w:r w:rsidRPr="00364FA7">
        <w:rPr>
          <w:rFonts w:asciiTheme="minorEastAsia" w:eastAsiaTheme="minorEastAsia" w:hAnsiTheme="minorEastAsia" w:hint="eastAsia"/>
          <w:sz w:val="24"/>
        </w:rPr>
        <w:t>类基金份额的赎回费率如下：</w:t>
      </w:r>
    </w:p>
    <w:p w14:paraId="62E0ABE1"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持有期限</w:t>
      </w:r>
      <w:r w:rsidRPr="00364FA7">
        <w:rPr>
          <w:rFonts w:asciiTheme="minorEastAsia" w:eastAsiaTheme="minorEastAsia" w:hAnsiTheme="minorEastAsia"/>
          <w:sz w:val="24"/>
        </w:rPr>
        <w:t>0-6</w:t>
      </w:r>
      <w:r w:rsidRPr="00364FA7">
        <w:rPr>
          <w:rFonts w:asciiTheme="minorEastAsia" w:eastAsiaTheme="minorEastAsia" w:hAnsiTheme="minorEastAsia" w:hint="eastAsia"/>
          <w:sz w:val="24"/>
        </w:rPr>
        <w:t>（含）天，赎回费率为</w:t>
      </w:r>
      <w:r w:rsidRPr="00364FA7">
        <w:rPr>
          <w:rFonts w:asciiTheme="minorEastAsia" w:eastAsiaTheme="minorEastAsia" w:hAnsiTheme="minorEastAsia"/>
          <w:sz w:val="24"/>
        </w:rPr>
        <w:t>1.50%</w:t>
      </w:r>
      <w:r w:rsidRPr="00364FA7">
        <w:rPr>
          <w:rFonts w:asciiTheme="minorEastAsia" w:eastAsiaTheme="minorEastAsia" w:hAnsiTheme="minorEastAsia" w:hint="eastAsia"/>
          <w:sz w:val="24"/>
        </w:rPr>
        <w:t>；</w:t>
      </w:r>
    </w:p>
    <w:p w14:paraId="602ECAE0"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持有期限</w:t>
      </w:r>
      <w:r w:rsidRPr="00364FA7">
        <w:rPr>
          <w:rFonts w:asciiTheme="minorEastAsia" w:eastAsiaTheme="minorEastAsia" w:hAnsiTheme="minorEastAsia"/>
          <w:sz w:val="24"/>
        </w:rPr>
        <w:t>7（含）-29</w:t>
      </w:r>
      <w:r w:rsidRPr="00364FA7">
        <w:rPr>
          <w:rFonts w:asciiTheme="minorEastAsia" w:eastAsiaTheme="minorEastAsia" w:hAnsiTheme="minorEastAsia" w:hint="eastAsia"/>
          <w:sz w:val="24"/>
        </w:rPr>
        <w:t>（含）天，赎回费率为</w:t>
      </w:r>
      <w:r w:rsidRPr="00364FA7">
        <w:rPr>
          <w:rFonts w:asciiTheme="minorEastAsia" w:eastAsiaTheme="minorEastAsia" w:hAnsiTheme="minorEastAsia"/>
          <w:sz w:val="24"/>
        </w:rPr>
        <w:t>0.75%</w:t>
      </w:r>
      <w:r w:rsidRPr="00364FA7">
        <w:rPr>
          <w:rFonts w:asciiTheme="minorEastAsia" w:eastAsiaTheme="minorEastAsia" w:hAnsiTheme="minorEastAsia" w:hint="eastAsia"/>
          <w:sz w:val="24"/>
        </w:rPr>
        <w:t>；</w:t>
      </w:r>
    </w:p>
    <w:p w14:paraId="7E29E20A"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持有期限</w:t>
      </w:r>
      <w:r w:rsidRPr="00364FA7">
        <w:rPr>
          <w:rFonts w:asciiTheme="minorEastAsia" w:eastAsiaTheme="minorEastAsia" w:hAnsiTheme="minorEastAsia"/>
          <w:sz w:val="24"/>
        </w:rPr>
        <w:t>30</w:t>
      </w:r>
      <w:r w:rsidRPr="00364FA7">
        <w:rPr>
          <w:rFonts w:asciiTheme="minorEastAsia" w:eastAsiaTheme="minorEastAsia" w:hAnsiTheme="minorEastAsia" w:hint="eastAsia"/>
          <w:sz w:val="24"/>
        </w:rPr>
        <w:t>（含）</w:t>
      </w:r>
      <w:r w:rsidRPr="00364FA7">
        <w:rPr>
          <w:rFonts w:asciiTheme="minorEastAsia" w:eastAsiaTheme="minorEastAsia" w:hAnsiTheme="minorEastAsia"/>
          <w:sz w:val="24"/>
        </w:rPr>
        <w:t>-364</w:t>
      </w:r>
      <w:r w:rsidRPr="00364FA7">
        <w:rPr>
          <w:rFonts w:asciiTheme="minorEastAsia" w:eastAsiaTheme="minorEastAsia" w:hAnsiTheme="minorEastAsia" w:hint="eastAsia"/>
          <w:sz w:val="24"/>
        </w:rPr>
        <w:t>（含）天，赎回费率为</w:t>
      </w:r>
      <w:r w:rsidRPr="00364FA7">
        <w:rPr>
          <w:rFonts w:asciiTheme="minorEastAsia" w:eastAsiaTheme="minorEastAsia" w:hAnsiTheme="minorEastAsia"/>
          <w:sz w:val="24"/>
        </w:rPr>
        <w:t>0.10%</w:t>
      </w:r>
      <w:r w:rsidRPr="00364FA7">
        <w:rPr>
          <w:rFonts w:asciiTheme="minorEastAsia" w:eastAsiaTheme="minorEastAsia" w:hAnsiTheme="minorEastAsia" w:hint="eastAsia"/>
          <w:sz w:val="24"/>
        </w:rPr>
        <w:t>；</w:t>
      </w:r>
    </w:p>
    <w:p w14:paraId="27D1A4B4"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lastRenderedPageBreak/>
        <w:t>持有期限</w:t>
      </w:r>
      <w:r w:rsidRPr="00364FA7">
        <w:rPr>
          <w:rFonts w:asciiTheme="minorEastAsia" w:eastAsiaTheme="minorEastAsia" w:hAnsiTheme="minorEastAsia"/>
          <w:sz w:val="24"/>
        </w:rPr>
        <w:t>365</w:t>
      </w:r>
      <w:r w:rsidRPr="00364FA7">
        <w:rPr>
          <w:rFonts w:asciiTheme="minorEastAsia" w:eastAsiaTheme="minorEastAsia" w:hAnsiTheme="minorEastAsia" w:hint="eastAsia"/>
          <w:sz w:val="24"/>
        </w:rPr>
        <w:t>（含）</w:t>
      </w:r>
      <w:r w:rsidRPr="00364FA7">
        <w:rPr>
          <w:rFonts w:asciiTheme="minorEastAsia" w:eastAsiaTheme="minorEastAsia" w:hAnsiTheme="minorEastAsia"/>
          <w:sz w:val="24"/>
        </w:rPr>
        <w:t>-729</w:t>
      </w:r>
      <w:r w:rsidRPr="00364FA7">
        <w:rPr>
          <w:rFonts w:asciiTheme="minorEastAsia" w:eastAsiaTheme="minorEastAsia" w:hAnsiTheme="minorEastAsia" w:hint="eastAsia"/>
          <w:sz w:val="24"/>
        </w:rPr>
        <w:t>（含）天，赎回费率为</w:t>
      </w:r>
      <w:r w:rsidRPr="00364FA7">
        <w:rPr>
          <w:rFonts w:asciiTheme="minorEastAsia" w:eastAsiaTheme="minorEastAsia" w:hAnsiTheme="minorEastAsia"/>
          <w:sz w:val="24"/>
        </w:rPr>
        <w:t>0.05%</w:t>
      </w:r>
      <w:r w:rsidRPr="00364FA7">
        <w:rPr>
          <w:rFonts w:asciiTheme="minorEastAsia" w:eastAsiaTheme="minorEastAsia" w:hAnsiTheme="minorEastAsia" w:hint="eastAsia"/>
          <w:sz w:val="24"/>
        </w:rPr>
        <w:t>；</w:t>
      </w:r>
    </w:p>
    <w:p w14:paraId="30A845AA" w14:textId="77777777" w:rsidR="002D279D" w:rsidRPr="00364FA7" w:rsidRDefault="002D279D" w:rsidP="002D279D">
      <w:pPr>
        <w:spacing w:line="360" w:lineRule="auto"/>
        <w:ind w:firstLineChars="300" w:firstLine="720"/>
        <w:rPr>
          <w:rFonts w:asciiTheme="minorEastAsia" w:eastAsiaTheme="minorEastAsia" w:hAnsiTheme="minorEastAsia"/>
          <w:sz w:val="24"/>
        </w:rPr>
      </w:pPr>
      <w:r w:rsidRPr="00364FA7">
        <w:rPr>
          <w:rFonts w:asciiTheme="minorEastAsia" w:eastAsiaTheme="minorEastAsia" w:hAnsiTheme="minorEastAsia" w:hint="eastAsia"/>
          <w:sz w:val="24"/>
        </w:rPr>
        <w:t>持有期限</w:t>
      </w:r>
      <w:r w:rsidRPr="00364FA7">
        <w:rPr>
          <w:rFonts w:asciiTheme="minorEastAsia" w:eastAsiaTheme="minorEastAsia" w:hAnsiTheme="minorEastAsia"/>
          <w:sz w:val="24"/>
        </w:rPr>
        <w:t>730</w:t>
      </w:r>
      <w:r w:rsidRPr="00364FA7">
        <w:rPr>
          <w:rFonts w:asciiTheme="minorEastAsia" w:eastAsiaTheme="minorEastAsia" w:hAnsiTheme="minorEastAsia" w:hint="eastAsia"/>
          <w:sz w:val="24"/>
        </w:rPr>
        <w:t>（含）天及以上，赎回费率为</w:t>
      </w:r>
      <w:r w:rsidRPr="00364FA7">
        <w:rPr>
          <w:rFonts w:asciiTheme="minorEastAsia" w:eastAsiaTheme="minorEastAsia" w:hAnsiTheme="minorEastAsia"/>
          <w:sz w:val="24"/>
        </w:rPr>
        <w:t>0</w:t>
      </w:r>
      <w:r w:rsidRPr="00364FA7">
        <w:rPr>
          <w:rFonts w:asciiTheme="minorEastAsia" w:eastAsiaTheme="minorEastAsia" w:hAnsiTheme="minorEastAsia"/>
          <w:kern w:val="0"/>
          <w:sz w:val="24"/>
        </w:rPr>
        <w:t>%</w:t>
      </w:r>
      <w:r w:rsidRPr="00364FA7">
        <w:rPr>
          <w:rFonts w:asciiTheme="minorEastAsia" w:eastAsiaTheme="minorEastAsia" w:hAnsiTheme="minorEastAsia" w:hint="eastAsia"/>
          <w:sz w:val="24"/>
        </w:rPr>
        <w:t>。</w:t>
      </w:r>
    </w:p>
    <w:p w14:paraId="42854E0B"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②转换对应的申购补差费率如下：</w:t>
      </w:r>
    </w:p>
    <w:p w14:paraId="0F0FDA2F"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A</w:t>
      </w:r>
      <w:r w:rsidRPr="00364FA7">
        <w:rPr>
          <w:rFonts w:asciiTheme="minorEastAsia" w:eastAsiaTheme="minorEastAsia" w:hAnsiTheme="minorEastAsia" w:hint="eastAsia"/>
          <w:sz w:val="24"/>
        </w:rPr>
        <w:t>、投资者转入本基金</w:t>
      </w:r>
      <w:r w:rsidRPr="00364FA7">
        <w:rPr>
          <w:rFonts w:asciiTheme="minorEastAsia" w:eastAsiaTheme="minorEastAsia" w:hAnsiTheme="minorEastAsia"/>
          <w:sz w:val="24"/>
        </w:rPr>
        <w:t>A类</w:t>
      </w:r>
      <w:r w:rsidRPr="00364FA7">
        <w:rPr>
          <w:rFonts w:asciiTheme="minorEastAsia" w:eastAsiaTheme="minorEastAsia" w:hAnsiTheme="minorEastAsia" w:hint="eastAsia"/>
          <w:sz w:val="24"/>
        </w:rPr>
        <w:t>基金份额：</w:t>
      </w:r>
    </w:p>
    <w:p w14:paraId="6E31FCE9"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i</w:t>
      </w:r>
      <w:r w:rsidRPr="00364FA7">
        <w:rPr>
          <w:rFonts w:asciiTheme="minorEastAsia" w:eastAsiaTheme="minorEastAsia" w:hAnsiTheme="minorEastAsia" w:hint="eastAsia"/>
          <w:sz w:val="24"/>
        </w:rPr>
        <w:t>对于直销中心的特定投资群体：</w:t>
      </w:r>
    </w:p>
    <w:p w14:paraId="0EC06D8F" w14:textId="77777777" w:rsidR="002D279D" w:rsidRPr="00364FA7" w:rsidRDefault="002D279D" w:rsidP="002D279D">
      <w:pPr>
        <w:spacing w:line="360" w:lineRule="auto"/>
        <w:ind w:leftChars="100" w:left="210"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0-100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0%</w:t>
      </w:r>
      <w:r w:rsidRPr="00364FA7">
        <w:rPr>
          <w:rFonts w:asciiTheme="minorEastAsia" w:eastAsiaTheme="minorEastAsia" w:hAnsiTheme="minorEastAsia" w:hint="eastAsia"/>
          <w:sz w:val="24"/>
        </w:rPr>
        <w:t>；</w:t>
      </w:r>
    </w:p>
    <w:p w14:paraId="0737C49E" w14:textId="77777777" w:rsidR="002D279D" w:rsidRPr="00364FA7" w:rsidRDefault="002D279D" w:rsidP="002D279D">
      <w:pPr>
        <w:spacing w:line="360" w:lineRule="auto"/>
        <w:ind w:leftChars="100" w:left="210"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100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-200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0%</w:t>
      </w:r>
      <w:r w:rsidRPr="00364FA7">
        <w:rPr>
          <w:rFonts w:asciiTheme="minorEastAsia" w:eastAsiaTheme="minorEastAsia" w:hAnsiTheme="minorEastAsia" w:hint="eastAsia"/>
          <w:sz w:val="24"/>
        </w:rPr>
        <w:t>；</w:t>
      </w:r>
    </w:p>
    <w:p w14:paraId="017EA7AF" w14:textId="77777777" w:rsidR="002D279D" w:rsidRPr="00364FA7" w:rsidRDefault="002D279D" w:rsidP="002D279D">
      <w:pPr>
        <w:spacing w:line="360" w:lineRule="auto"/>
        <w:ind w:leftChars="100" w:left="210"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200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-500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0%</w:t>
      </w:r>
      <w:r w:rsidRPr="00364FA7">
        <w:rPr>
          <w:rFonts w:asciiTheme="minorEastAsia" w:eastAsiaTheme="minorEastAsia" w:hAnsiTheme="minorEastAsia" w:hint="eastAsia"/>
          <w:sz w:val="24"/>
        </w:rPr>
        <w:t>；</w:t>
      </w:r>
    </w:p>
    <w:p w14:paraId="72F3A695" w14:textId="77777777" w:rsidR="002D279D" w:rsidRPr="00364FA7" w:rsidRDefault="002D279D" w:rsidP="002D279D">
      <w:pPr>
        <w:spacing w:line="360" w:lineRule="auto"/>
        <w:ind w:leftChars="100" w:left="210"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500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0%</w:t>
      </w:r>
      <w:r w:rsidRPr="00364FA7">
        <w:rPr>
          <w:rFonts w:asciiTheme="minorEastAsia" w:eastAsiaTheme="minorEastAsia" w:hAnsiTheme="minorEastAsia" w:hint="eastAsia"/>
          <w:sz w:val="24"/>
        </w:rPr>
        <w:t>；</w:t>
      </w:r>
    </w:p>
    <w:p w14:paraId="084AA34F" w14:textId="77777777" w:rsidR="002D279D" w:rsidRPr="00364FA7" w:rsidRDefault="002D279D" w:rsidP="002D279D">
      <w:pPr>
        <w:spacing w:line="360" w:lineRule="auto"/>
        <w:ind w:leftChars="100" w:left="210"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万（含）元以上，申购补差费率为</w:t>
      </w:r>
      <w:r w:rsidRPr="00364FA7">
        <w:rPr>
          <w:rFonts w:asciiTheme="minorEastAsia" w:eastAsiaTheme="minorEastAsia" w:hAnsiTheme="minorEastAsia"/>
          <w:sz w:val="24"/>
        </w:rPr>
        <w:t>0%</w:t>
      </w:r>
      <w:r w:rsidRPr="00364FA7">
        <w:rPr>
          <w:rFonts w:asciiTheme="minorEastAsia" w:eastAsiaTheme="minorEastAsia" w:hAnsiTheme="minorEastAsia" w:hint="eastAsia"/>
          <w:sz w:val="24"/>
        </w:rPr>
        <w:t>。</w:t>
      </w:r>
    </w:p>
    <w:p w14:paraId="3267D269"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ii</w:t>
      </w:r>
      <w:r w:rsidRPr="00364FA7">
        <w:rPr>
          <w:rFonts w:asciiTheme="minorEastAsia" w:eastAsiaTheme="minorEastAsia" w:hAnsiTheme="minorEastAsia" w:hint="eastAsia"/>
          <w:sz w:val="24"/>
        </w:rPr>
        <w:t>对于其他投资者：</w:t>
      </w:r>
    </w:p>
    <w:p w14:paraId="53FFCF46" w14:textId="77777777" w:rsidR="002D279D" w:rsidRPr="00364FA7" w:rsidRDefault="002D279D" w:rsidP="002D279D">
      <w:pPr>
        <w:spacing w:line="360" w:lineRule="auto"/>
        <w:ind w:leftChars="100" w:left="210"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0-100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0%</w:t>
      </w:r>
      <w:r w:rsidRPr="00364FA7">
        <w:rPr>
          <w:rFonts w:asciiTheme="minorEastAsia" w:eastAsiaTheme="minorEastAsia" w:hAnsiTheme="minorEastAsia" w:hint="eastAsia"/>
          <w:sz w:val="24"/>
        </w:rPr>
        <w:t>；</w:t>
      </w:r>
    </w:p>
    <w:p w14:paraId="17BF9510" w14:textId="77777777" w:rsidR="002D279D" w:rsidRPr="00364FA7" w:rsidRDefault="002D279D" w:rsidP="002D279D">
      <w:pPr>
        <w:spacing w:line="360" w:lineRule="auto"/>
        <w:ind w:leftChars="100" w:left="210"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100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-200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0%</w:t>
      </w:r>
      <w:r w:rsidRPr="00364FA7">
        <w:rPr>
          <w:rFonts w:asciiTheme="minorEastAsia" w:eastAsiaTheme="minorEastAsia" w:hAnsiTheme="minorEastAsia" w:hint="eastAsia"/>
          <w:sz w:val="24"/>
        </w:rPr>
        <w:t>；</w:t>
      </w:r>
    </w:p>
    <w:p w14:paraId="2BC6381E" w14:textId="77777777" w:rsidR="002D279D" w:rsidRPr="00364FA7" w:rsidRDefault="002D279D" w:rsidP="002D279D">
      <w:pPr>
        <w:spacing w:line="360" w:lineRule="auto"/>
        <w:ind w:leftChars="100" w:left="210"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200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-500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0%</w:t>
      </w:r>
      <w:r w:rsidRPr="00364FA7">
        <w:rPr>
          <w:rFonts w:asciiTheme="minorEastAsia" w:eastAsiaTheme="minorEastAsia" w:hAnsiTheme="minorEastAsia" w:hint="eastAsia"/>
          <w:sz w:val="24"/>
        </w:rPr>
        <w:t>；</w:t>
      </w:r>
    </w:p>
    <w:p w14:paraId="6E639E4D" w14:textId="77777777" w:rsidR="002D279D" w:rsidRPr="00364FA7" w:rsidRDefault="002D279D" w:rsidP="002D279D">
      <w:pPr>
        <w:spacing w:line="360" w:lineRule="auto"/>
        <w:ind w:leftChars="100" w:left="210"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500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万元，申购补差费率为</w:t>
      </w:r>
      <w:r w:rsidRPr="00364FA7">
        <w:rPr>
          <w:rFonts w:asciiTheme="minorEastAsia" w:eastAsiaTheme="minorEastAsia" w:hAnsiTheme="minorEastAsia"/>
          <w:sz w:val="24"/>
        </w:rPr>
        <w:t>0%</w:t>
      </w:r>
      <w:r w:rsidRPr="00364FA7">
        <w:rPr>
          <w:rFonts w:asciiTheme="minorEastAsia" w:eastAsiaTheme="minorEastAsia" w:hAnsiTheme="minorEastAsia" w:hint="eastAsia"/>
          <w:sz w:val="24"/>
        </w:rPr>
        <w:t>；</w:t>
      </w:r>
    </w:p>
    <w:p w14:paraId="7EBCF425" w14:textId="77777777" w:rsidR="002D279D" w:rsidRPr="00364FA7" w:rsidRDefault="002D279D" w:rsidP="002D279D">
      <w:pPr>
        <w:spacing w:line="360" w:lineRule="auto"/>
        <w:ind w:leftChars="100" w:left="210"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转换金额</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万（含）元以上，申购补差费率为</w:t>
      </w:r>
      <w:r w:rsidRPr="00364FA7">
        <w:rPr>
          <w:rFonts w:asciiTheme="minorEastAsia" w:eastAsiaTheme="minorEastAsia" w:hAnsiTheme="minorEastAsia"/>
          <w:sz w:val="24"/>
        </w:rPr>
        <w:t>0%</w:t>
      </w:r>
      <w:r w:rsidRPr="00364FA7">
        <w:rPr>
          <w:rFonts w:asciiTheme="minorEastAsia" w:eastAsiaTheme="minorEastAsia" w:hAnsiTheme="minorEastAsia" w:hint="eastAsia"/>
          <w:sz w:val="24"/>
        </w:rPr>
        <w:t>。</w:t>
      </w:r>
    </w:p>
    <w:p w14:paraId="31EF192B"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注：对于转换金额为</w:t>
      </w:r>
      <w:r w:rsidRPr="00364FA7">
        <w:rPr>
          <w:rFonts w:asciiTheme="minorEastAsia" w:eastAsiaTheme="minorEastAsia" w:hAnsiTheme="minorEastAsia"/>
          <w:sz w:val="24"/>
        </w:rPr>
        <w:t>500</w:t>
      </w:r>
      <w:r w:rsidRPr="00364FA7">
        <w:rPr>
          <w:rFonts w:asciiTheme="minorEastAsia" w:eastAsiaTheme="minorEastAsia" w:hAnsiTheme="minorEastAsia" w:hint="eastAsia"/>
          <w:sz w:val="24"/>
        </w:rPr>
        <w:t>万（含）</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万元的情况，鉴于转入基金申购费率为每笔固定金额</w:t>
      </w:r>
      <w:r w:rsidRPr="00364FA7">
        <w:rPr>
          <w:rFonts w:asciiTheme="minorEastAsia" w:eastAsiaTheme="minorEastAsia" w:hAnsiTheme="minorEastAsia"/>
          <w:sz w:val="24"/>
        </w:rPr>
        <w:t>1000</w:t>
      </w:r>
      <w:r w:rsidRPr="00364FA7">
        <w:rPr>
          <w:rFonts w:asciiTheme="minorEastAsia" w:eastAsiaTheme="minorEastAsia" w:hAnsiTheme="minorEastAsia" w:hint="eastAsia"/>
          <w:sz w:val="24"/>
        </w:rPr>
        <w:t>元，转出基金申购费率为</w:t>
      </w:r>
      <w:r w:rsidRPr="00364FA7">
        <w:rPr>
          <w:rFonts w:asciiTheme="minorEastAsia" w:eastAsiaTheme="minorEastAsia" w:hAnsiTheme="minorEastAsia"/>
          <w:sz w:val="24"/>
        </w:rPr>
        <w:t>0.02%</w:t>
      </w:r>
      <w:r w:rsidRPr="00364FA7">
        <w:rPr>
          <w:rFonts w:asciiTheme="minorEastAsia" w:eastAsiaTheme="minorEastAsia" w:hAnsiTheme="minorEastAsia" w:hint="eastAsia"/>
          <w:sz w:val="24"/>
        </w:rPr>
        <w:t>，在计算申购补差费率时按</w:t>
      </w:r>
      <w:r w:rsidRPr="00364FA7">
        <w:rPr>
          <w:rFonts w:asciiTheme="minorEastAsia" w:eastAsiaTheme="minorEastAsia" w:hAnsiTheme="minorEastAsia"/>
          <w:sz w:val="24"/>
        </w:rPr>
        <w:t>0.02%</w:t>
      </w:r>
      <w:r w:rsidRPr="00364FA7">
        <w:rPr>
          <w:rFonts w:asciiTheme="minorEastAsia" w:eastAsiaTheme="minorEastAsia" w:hAnsiTheme="minorEastAsia" w:hint="eastAsia"/>
          <w:sz w:val="24"/>
        </w:rPr>
        <w:t>计算（即申购补差费率为</w:t>
      </w:r>
      <w:r w:rsidRPr="00364FA7">
        <w:rPr>
          <w:rFonts w:asciiTheme="minorEastAsia" w:eastAsiaTheme="minorEastAsia" w:hAnsiTheme="minorEastAsia"/>
          <w:sz w:val="24"/>
        </w:rPr>
        <w:t>0.02%-0.02%</w:t>
      </w: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0%</w:t>
      </w:r>
      <w:r w:rsidRPr="00364FA7">
        <w:rPr>
          <w:rFonts w:asciiTheme="minorEastAsia" w:eastAsiaTheme="minorEastAsia" w:hAnsiTheme="minorEastAsia" w:hint="eastAsia"/>
          <w:sz w:val="24"/>
        </w:rPr>
        <w:t>），基金管理人可根据业务需要进行调整。</w:t>
      </w:r>
    </w:p>
    <w:p w14:paraId="74762DDD" w14:textId="4FC10A91" w:rsidR="00262EF1" w:rsidRPr="00364FA7" w:rsidRDefault="002D279D" w:rsidP="009F5B75">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B</w:t>
      </w:r>
      <w:r w:rsidRPr="00364FA7">
        <w:rPr>
          <w:rFonts w:asciiTheme="minorEastAsia" w:eastAsiaTheme="minorEastAsia" w:hAnsiTheme="minorEastAsia" w:hint="eastAsia"/>
          <w:sz w:val="24"/>
        </w:rPr>
        <w:t>、投资者转入本基金</w:t>
      </w:r>
      <w:r w:rsidRPr="00364FA7">
        <w:rPr>
          <w:rFonts w:asciiTheme="minorEastAsia" w:eastAsiaTheme="minorEastAsia" w:hAnsiTheme="minorEastAsia"/>
          <w:sz w:val="24"/>
        </w:rPr>
        <w:t>C类</w:t>
      </w:r>
      <w:r w:rsidRPr="00364FA7">
        <w:rPr>
          <w:rFonts w:asciiTheme="minorEastAsia" w:eastAsiaTheme="minorEastAsia" w:hAnsiTheme="minorEastAsia" w:hint="eastAsia"/>
          <w:sz w:val="24"/>
        </w:rPr>
        <w:t>基金份额，转换对应的申购补差费率为0%。</w:t>
      </w:r>
    </w:p>
    <w:p w14:paraId="74CA79BB" w14:textId="4E5A6E08" w:rsidR="00AE3D44" w:rsidRPr="00364FA7" w:rsidRDefault="00AE3D44" w:rsidP="00AE3D44">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3</w:t>
      </w:r>
      <w:r w:rsidRPr="00364FA7">
        <w:rPr>
          <w:rFonts w:asciiTheme="minorEastAsia" w:eastAsiaTheme="minorEastAsia" w:hAnsiTheme="minorEastAsia" w:hint="eastAsia"/>
          <w:sz w:val="24"/>
        </w:rPr>
        <w:t>）</w:t>
      </w:r>
      <w:r w:rsidR="002D279D" w:rsidRPr="00364FA7">
        <w:rPr>
          <w:rFonts w:asciiTheme="minorEastAsia" w:eastAsiaTheme="minorEastAsia" w:hAnsiTheme="minorEastAsia" w:hint="eastAsia"/>
          <w:sz w:val="24"/>
        </w:rPr>
        <w:t>本基金</w:t>
      </w:r>
      <w:r w:rsidR="00D8619A" w:rsidRPr="00364FA7">
        <w:rPr>
          <w:rFonts w:asciiTheme="minorEastAsia" w:eastAsiaTheme="minorEastAsia" w:hAnsiTheme="minorEastAsia" w:hint="eastAsia"/>
          <w:sz w:val="24"/>
        </w:rPr>
        <w:t>A类基金份额</w:t>
      </w:r>
      <w:r w:rsidR="002D279D" w:rsidRPr="00364FA7">
        <w:rPr>
          <w:rFonts w:asciiTheme="minorEastAsia" w:eastAsiaTheme="minorEastAsia" w:hAnsiTheme="minorEastAsia"/>
          <w:sz w:val="24"/>
        </w:rPr>
        <w:t>在</w:t>
      </w:r>
      <w:r w:rsidR="002D279D" w:rsidRPr="00364FA7">
        <w:rPr>
          <w:rFonts w:asciiTheme="minorEastAsia" w:eastAsiaTheme="minorEastAsia" w:hAnsiTheme="minorEastAsia" w:hint="eastAsia"/>
          <w:sz w:val="24"/>
        </w:rPr>
        <w:t>非直销销售机构开展的转换费率优惠活动情况请查阅本公司或非直销销售机构的相关公告或通知；</w:t>
      </w:r>
      <w:r w:rsidR="002D279D" w:rsidRPr="00364FA7">
        <w:rPr>
          <w:rFonts w:asciiTheme="minorEastAsia" w:eastAsiaTheme="minorEastAsia" w:hAnsiTheme="minorEastAsia"/>
          <w:sz w:val="24"/>
        </w:rPr>
        <w:t>投资者通过本公司网上直销系统等进行本基金和本公司旗下其它开放式基金之间转换的转换费率，详见本公司网站上的相关说明。</w:t>
      </w:r>
    </w:p>
    <w:p w14:paraId="16AD0448" w14:textId="77777777" w:rsidR="00AE3D44" w:rsidRPr="00364FA7" w:rsidRDefault="00AE3D44" w:rsidP="00AE3D44">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4</w:t>
      </w:r>
      <w:r w:rsidRPr="00364FA7">
        <w:rPr>
          <w:rFonts w:asciiTheme="minorEastAsia" w:eastAsiaTheme="minorEastAsia" w:hAnsiTheme="minorEastAsia" w:hint="eastAsia"/>
          <w:sz w:val="24"/>
        </w:rPr>
        <w:t>）基金转换份额的计算方法举例</w:t>
      </w:r>
    </w:p>
    <w:p w14:paraId="5D059611"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假设某持有人（非特定投资群体）持有本基金A类基金份额10,000份，持有6天，现欲转换为易方达策略成长二号混合型证券投资基金；假设转出基金T日的基金份额净值为1.1000元，转入基金易方达策略成长二号混合型证券投资</w:t>
      </w:r>
      <w:r w:rsidRPr="00364FA7">
        <w:rPr>
          <w:rFonts w:asciiTheme="minorEastAsia" w:eastAsiaTheme="minorEastAsia" w:hAnsiTheme="minorEastAsia" w:hint="eastAsia"/>
          <w:sz w:val="24"/>
        </w:rPr>
        <w:lastRenderedPageBreak/>
        <w:t>基金T日的基金份额净值为1.020元，则转出基金的赎回费率为1.50%，申购补差费率为1.70%。转换份额计算如下：</w:t>
      </w:r>
    </w:p>
    <w:p w14:paraId="3A5AE058"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转换金额=转出基金申请份额×转出基金份额净值=10,000×1.1000=11,000.00元</w:t>
      </w:r>
    </w:p>
    <w:p w14:paraId="4B5D6576"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转出基金赎回费=转换金额×转出基金赎回费率=11,000.00×1.50%=165.00元</w:t>
      </w:r>
    </w:p>
    <w:p w14:paraId="590A435F"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申购补差费=（转换金额-转出基金赎回费）×申购补差费率÷（1＋申购补差费率）=（11,000.00-165.00)×1.70%÷（1+1.70%）=181.12元</w:t>
      </w:r>
    </w:p>
    <w:p w14:paraId="79C775BD"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转换费=转出基金赎回费+申购补差费=165.00+181.12=346.12元</w:t>
      </w:r>
    </w:p>
    <w:p w14:paraId="73FCD8E1" w14:textId="77777777" w:rsidR="002D279D" w:rsidRPr="00364FA7" w:rsidRDefault="002D279D" w:rsidP="002D279D">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转入金额=转换金额-转换费=11,000.00-346.12=10,653.88元</w:t>
      </w:r>
    </w:p>
    <w:p w14:paraId="07FA0D42" w14:textId="156F13A4" w:rsidR="00AE3D44" w:rsidRPr="00364FA7" w:rsidRDefault="002D279D" w:rsidP="00AE3D44">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转入份额=转入金额÷转入基金份额净值=10,653.88÷1.020=10,444.98份</w:t>
      </w:r>
    </w:p>
    <w:p w14:paraId="1EDB52B4" w14:textId="77777777" w:rsidR="00AE3D44" w:rsidRPr="00364FA7" w:rsidRDefault="00AE3D44" w:rsidP="00AE3D44">
      <w:pPr>
        <w:pStyle w:val="30"/>
        <w:keepNext w:val="0"/>
        <w:keepLines w:val="0"/>
        <w:spacing w:before="0" w:after="0" w:line="360" w:lineRule="auto"/>
        <w:rPr>
          <w:rFonts w:asciiTheme="minorEastAsia" w:eastAsiaTheme="minorEastAsia" w:hAnsiTheme="minorEastAsia"/>
          <w:bCs w:val="0"/>
          <w:sz w:val="24"/>
          <w:szCs w:val="24"/>
        </w:rPr>
      </w:pPr>
      <w:r w:rsidRPr="00364FA7">
        <w:rPr>
          <w:rFonts w:asciiTheme="minorEastAsia" w:eastAsiaTheme="minorEastAsia" w:hAnsiTheme="minorEastAsia"/>
          <w:bCs w:val="0"/>
          <w:sz w:val="24"/>
          <w:szCs w:val="24"/>
        </w:rPr>
        <w:t>5.2其他与转换相关的事项</w:t>
      </w:r>
    </w:p>
    <w:p w14:paraId="38EF036B" w14:textId="77777777" w:rsidR="00837135" w:rsidRPr="00364FA7" w:rsidRDefault="00837135" w:rsidP="00837135">
      <w:pPr>
        <w:spacing w:line="360" w:lineRule="auto"/>
        <w:ind w:firstLineChars="200" w:firstLine="480"/>
        <w:rPr>
          <w:rFonts w:ascii="宋体" w:hAnsi="宋体"/>
          <w:sz w:val="24"/>
        </w:rPr>
      </w:pPr>
      <w:r w:rsidRPr="00364FA7">
        <w:rPr>
          <w:rFonts w:ascii="宋体" w:hAnsi="宋体" w:hint="eastAsia"/>
          <w:sz w:val="24"/>
        </w:rPr>
        <w:t>（1）可转换基金</w:t>
      </w:r>
    </w:p>
    <w:p w14:paraId="4462E8C7" w14:textId="77777777" w:rsidR="00837135" w:rsidRPr="00364FA7" w:rsidRDefault="00837135" w:rsidP="00837135">
      <w:pPr>
        <w:spacing w:line="360" w:lineRule="auto"/>
        <w:ind w:firstLineChars="200" w:firstLine="480"/>
        <w:rPr>
          <w:rFonts w:ascii="宋体" w:hAnsi="宋体"/>
          <w:color w:val="000000"/>
          <w:sz w:val="24"/>
        </w:rPr>
      </w:pPr>
      <w:r w:rsidRPr="00364FA7">
        <w:rPr>
          <w:rFonts w:ascii="宋体" w:hAnsi="宋体" w:hint="eastAsia"/>
          <w:color w:val="000000"/>
          <w:sz w:val="24"/>
        </w:rPr>
        <w:t>本基金开通与易方达旗下其它开放式基金（由同一注册登记机构办理注册登记的、且已公告开通基金转换业务）之间的转换业务，各基金转换业务的开放状态及交易限制详见各基金相关公告。</w:t>
      </w:r>
    </w:p>
    <w:p w14:paraId="2188EA05" w14:textId="77777777" w:rsidR="00837135" w:rsidRPr="00364FA7" w:rsidRDefault="00837135" w:rsidP="00837135">
      <w:pPr>
        <w:spacing w:line="360" w:lineRule="auto"/>
        <w:ind w:firstLineChars="200" w:firstLine="480"/>
        <w:rPr>
          <w:rFonts w:ascii="宋体" w:hAnsi="宋体"/>
          <w:sz w:val="24"/>
        </w:rPr>
      </w:pPr>
      <w:r w:rsidRPr="00364FA7">
        <w:rPr>
          <w:rFonts w:ascii="宋体" w:hAnsi="宋体" w:hint="eastAsia"/>
          <w:sz w:val="24"/>
        </w:rPr>
        <w:t>（2）转换业务办理地点</w:t>
      </w:r>
    </w:p>
    <w:p w14:paraId="1C867F7C" w14:textId="77777777" w:rsidR="00837135" w:rsidRPr="00364FA7" w:rsidRDefault="00837135" w:rsidP="00837135">
      <w:pPr>
        <w:spacing w:line="360" w:lineRule="auto"/>
        <w:ind w:firstLineChars="200" w:firstLine="480"/>
        <w:rPr>
          <w:rFonts w:ascii="宋体" w:hAnsi="宋体"/>
          <w:sz w:val="24"/>
        </w:rPr>
      </w:pPr>
      <w:r w:rsidRPr="00364FA7">
        <w:rPr>
          <w:rFonts w:ascii="宋体" w:hAnsi="宋体" w:hint="eastAsia"/>
          <w:sz w:val="24"/>
        </w:rPr>
        <w:t>办理本基金与易方达旗下其它开放式基金之间转换业务的投资者需到同时销售拟转出和转入两只基金的同一销售机构办理基金的转换业务。具体以销售机构规定为准。</w:t>
      </w:r>
    </w:p>
    <w:p w14:paraId="3BF97B74" w14:textId="02955F69" w:rsidR="00A114D7" w:rsidRPr="00364FA7" w:rsidRDefault="00837135" w:rsidP="00837135">
      <w:pPr>
        <w:spacing w:line="360" w:lineRule="auto"/>
        <w:ind w:firstLineChars="200" w:firstLine="480"/>
        <w:rPr>
          <w:rFonts w:asciiTheme="minorEastAsia" w:eastAsiaTheme="minorEastAsia" w:hAnsiTheme="minorEastAsia"/>
          <w:sz w:val="24"/>
        </w:rPr>
      </w:pPr>
      <w:r w:rsidRPr="00364FA7">
        <w:rPr>
          <w:rFonts w:ascii="宋体" w:hAnsi="宋体" w:hint="eastAsia"/>
          <w:kern w:val="0"/>
          <w:sz w:val="24"/>
        </w:rPr>
        <w:t>注：</w:t>
      </w:r>
      <w:r w:rsidR="002042CC" w:rsidRPr="004E34CB">
        <w:rPr>
          <w:rFonts w:asciiTheme="minorEastAsia" w:eastAsiaTheme="minorEastAsia" w:hAnsiTheme="minorEastAsia" w:hint="eastAsia"/>
          <w:sz w:val="24"/>
        </w:rPr>
        <w:t>渤海银行股份有限公司、平安银行股份有限公司、中国民生银行股份有限公司、中国农业银行股份有限公司、中国邮政储蓄银行股份有限公司、广州农村商业银行股份有限公司、河北银行股份有限公司、晋商银行股份有限公司、浙江临海农村商业银行股份有限公司、浙江瑞安农村商业银行股份有限公司、乌鲁木齐银行股份有限公司、长城国瑞证券有限公司、大同证券有限责任公司、第一创业证券股份有限公司、东海证券股份有限公司、国都证券股份有限公司、华安证券股份有限公司、华龙证券股份有限公司、华西证券股份有限公司、江海证券有限公司、九州证券股份有限公司、平安证券股份有限公司、瑞银证券有限责任公司、上海证券有限责任公司、申万宏源西部证券有限公司、申万宏源证券有限</w:t>
      </w:r>
      <w:r w:rsidR="002042CC" w:rsidRPr="004E34CB">
        <w:rPr>
          <w:rFonts w:asciiTheme="minorEastAsia" w:eastAsiaTheme="minorEastAsia" w:hAnsiTheme="minorEastAsia" w:hint="eastAsia"/>
          <w:sz w:val="24"/>
        </w:rPr>
        <w:lastRenderedPageBreak/>
        <w:t>公司、天风证券股份有限公司、信达证券股份有限公司、中国中金财富证券有限公司、中泰证券股份有限公司、中信建投证券股份有限公司、中信证券股份有限公司、北京创金启富基金销售有限公司、上海大智慧基金销售有限公司、北京蛋卷基金销售有限公司、上海好买基金销售有限公司、和讯信息科技有限公司、北京汇成基金销售有限公司、京东肯特瑞基金销售有限公司、蚂蚁（杭州）基金销售有限公司、浦领基金销售有限公司、深圳市新兰德证券投资咨询有限公司、上海天天基金销售有限公司、浙江同花顺基金销售有限公司、万家财富基金销售（天津）有限公司、奕丰基金销售有限公司、珠海盈米基金销售有限公司、北京展恒基金销售股份有限公司、中信期货有限公司、深圳众禄基金销售股份有限公司</w:t>
      </w:r>
      <w:r w:rsidRPr="00364FA7">
        <w:rPr>
          <w:rFonts w:asciiTheme="minorEastAsia" w:eastAsiaTheme="minorEastAsia" w:hAnsiTheme="minorEastAsia" w:hint="eastAsia"/>
          <w:sz w:val="24"/>
        </w:rPr>
        <w:t>和本公司直销机构开放本基金的转换业务。其他销售机构以后如开通本基金的转换业务，本公司可不再特别公告，敬请投资者关注各销售机构开通</w:t>
      </w:r>
      <w:r w:rsidRPr="00364FA7">
        <w:rPr>
          <w:rFonts w:asciiTheme="minorEastAsia" w:eastAsiaTheme="minorEastAsia" w:hAnsiTheme="minorEastAsia"/>
          <w:sz w:val="24"/>
        </w:rPr>
        <w:t>转换</w:t>
      </w:r>
      <w:r w:rsidRPr="00364FA7">
        <w:rPr>
          <w:rFonts w:asciiTheme="minorEastAsia" w:eastAsiaTheme="minorEastAsia" w:hAnsiTheme="minorEastAsia" w:hint="eastAsia"/>
          <w:sz w:val="24"/>
        </w:rPr>
        <w:t>业务的公告或垂询有关销售机构。</w:t>
      </w:r>
    </w:p>
    <w:p w14:paraId="5E0D7ACC" w14:textId="6D01EA14" w:rsidR="00837135" w:rsidRPr="00364FA7" w:rsidRDefault="00837135" w:rsidP="00837135">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（3）转换业务规则</w:t>
      </w:r>
    </w:p>
    <w:p w14:paraId="462CCD89" w14:textId="77777777" w:rsidR="00837135" w:rsidRPr="00364FA7" w:rsidRDefault="00837135" w:rsidP="00837135">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1）基金转换是指基金份额持有人按照《基金合同》和基金管理人届时有效公告规定的条件，申请将其持有基金管理人管理的、某一基金的基金份额转为基金管理人管理的、且由同一注册登记机构办理注册登记的其他基金基金份额的行为。</w:t>
      </w:r>
    </w:p>
    <w:p w14:paraId="3FD5CA0D" w14:textId="77777777" w:rsidR="00837135" w:rsidRPr="00364FA7" w:rsidRDefault="00837135" w:rsidP="00837135">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2）基金转换只能在同一销售机构进行。转换的两只基金必须都是该销售机构销售的同一基金管理人管理的、在同一注册登记机构注册登记的基金。</w:t>
      </w:r>
    </w:p>
    <w:p w14:paraId="07B520EE" w14:textId="77777777" w:rsidR="00837135" w:rsidRPr="00364FA7" w:rsidRDefault="00837135" w:rsidP="00837135">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3）基金转换以份额为单位进行申请。投资者可以发起多次基金转换业务，基金转换费用按每笔申请单独计算。转换费用以人民币元为单位，计算结果按照四舍五入方法，保留小数点后两位。</w:t>
      </w:r>
    </w:p>
    <w:p w14:paraId="4ABCF385" w14:textId="77777777" w:rsidR="00837135" w:rsidRPr="00364FA7" w:rsidRDefault="00837135" w:rsidP="00837135">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4）基金转换采取未知价法，即基金的转换价格以转换申请受理当日各转出、转入基金的份额净值为基准进行计算。</w:t>
      </w:r>
    </w:p>
    <w:p w14:paraId="4DD723D6" w14:textId="77777777" w:rsidR="00837135" w:rsidRPr="00364FA7" w:rsidRDefault="00837135" w:rsidP="00837135">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5）基金转换后，转入的基金份额的持有期将自转入的基金份额被确认之日起重新开始计算。</w:t>
      </w:r>
    </w:p>
    <w:p w14:paraId="51869F82" w14:textId="4D0A2675" w:rsidR="00837135" w:rsidRPr="00364FA7" w:rsidRDefault="00837135" w:rsidP="00837135">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6）基金份额持有人可将其全部或部分基金份额转换成另一只基金，本基金</w:t>
      </w:r>
      <w:r w:rsidR="00121300" w:rsidRPr="00364FA7">
        <w:rPr>
          <w:rFonts w:asciiTheme="minorEastAsia" w:eastAsiaTheme="minorEastAsia" w:hAnsiTheme="minorEastAsia" w:hint="eastAsia"/>
          <w:sz w:val="24"/>
        </w:rPr>
        <w:t>每类基金份额</w:t>
      </w:r>
      <w:r w:rsidRPr="00364FA7">
        <w:rPr>
          <w:rFonts w:asciiTheme="minorEastAsia" w:eastAsiaTheme="minorEastAsia" w:hAnsiTheme="minorEastAsia"/>
          <w:sz w:val="24"/>
        </w:rPr>
        <w:t>单笔转出申请不得少于1份（如该账户在该销售机构托管的该</w:t>
      </w:r>
      <w:r w:rsidR="003C3113" w:rsidRPr="00364FA7">
        <w:rPr>
          <w:rFonts w:asciiTheme="minorEastAsia" w:eastAsiaTheme="minorEastAsia" w:hAnsiTheme="minorEastAsia" w:hint="eastAsia"/>
          <w:sz w:val="24"/>
        </w:rPr>
        <w:t>类</w:t>
      </w:r>
      <w:r w:rsidRPr="00364FA7">
        <w:rPr>
          <w:rFonts w:asciiTheme="minorEastAsia" w:eastAsiaTheme="minorEastAsia" w:hAnsiTheme="minorEastAsia"/>
          <w:sz w:val="24"/>
        </w:rPr>
        <w:t>基金</w:t>
      </w:r>
      <w:r w:rsidRPr="00364FA7">
        <w:rPr>
          <w:rFonts w:asciiTheme="minorEastAsia" w:eastAsiaTheme="minorEastAsia" w:hAnsiTheme="minorEastAsia" w:hint="eastAsia"/>
          <w:sz w:val="24"/>
        </w:rPr>
        <w:t>份额</w:t>
      </w:r>
      <w:r w:rsidRPr="00364FA7">
        <w:rPr>
          <w:rFonts w:asciiTheme="minorEastAsia" w:eastAsiaTheme="minorEastAsia" w:hAnsiTheme="minorEastAsia"/>
          <w:sz w:val="24"/>
        </w:rPr>
        <w:t>余额不足1份，则必须一次性赎回或转出该</w:t>
      </w:r>
      <w:r w:rsidR="003C3113" w:rsidRPr="00364FA7">
        <w:rPr>
          <w:rFonts w:asciiTheme="minorEastAsia" w:eastAsiaTheme="minorEastAsia" w:hAnsiTheme="minorEastAsia" w:hint="eastAsia"/>
          <w:sz w:val="24"/>
        </w:rPr>
        <w:t>类</w:t>
      </w:r>
      <w:r w:rsidRPr="00364FA7">
        <w:rPr>
          <w:rFonts w:asciiTheme="minorEastAsia" w:eastAsiaTheme="minorEastAsia" w:hAnsiTheme="minorEastAsia"/>
          <w:sz w:val="24"/>
        </w:rPr>
        <w:t>基金</w:t>
      </w:r>
      <w:r w:rsidR="00C116E7" w:rsidRPr="00364FA7">
        <w:rPr>
          <w:rFonts w:asciiTheme="minorEastAsia" w:eastAsiaTheme="minorEastAsia" w:hAnsiTheme="minorEastAsia"/>
          <w:sz w:val="24"/>
        </w:rPr>
        <w:t>份额</w:t>
      </w:r>
      <w:r w:rsidRPr="00364FA7">
        <w:rPr>
          <w:rFonts w:asciiTheme="minorEastAsia" w:eastAsiaTheme="minorEastAsia" w:hAnsiTheme="minorEastAsia"/>
          <w:sz w:val="24"/>
        </w:rPr>
        <w:t>全部份额）；若某</w:t>
      </w:r>
      <w:r w:rsidRPr="00364FA7">
        <w:rPr>
          <w:rFonts w:asciiTheme="minorEastAsia" w:eastAsiaTheme="minorEastAsia" w:hAnsiTheme="minorEastAsia"/>
          <w:sz w:val="24"/>
        </w:rPr>
        <w:lastRenderedPageBreak/>
        <w:t>笔转换导致投资者在</w:t>
      </w:r>
      <w:r w:rsidRPr="00364FA7">
        <w:rPr>
          <w:rFonts w:asciiTheme="minorEastAsia" w:eastAsiaTheme="minorEastAsia" w:hAnsiTheme="minorEastAsia" w:hint="eastAsia"/>
          <w:sz w:val="24"/>
        </w:rPr>
        <w:t>该</w:t>
      </w:r>
      <w:r w:rsidRPr="00364FA7">
        <w:rPr>
          <w:rFonts w:asciiTheme="minorEastAsia" w:eastAsiaTheme="minorEastAsia" w:hAnsiTheme="minorEastAsia"/>
          <w:sz w:val="24"/>
        </w:rPr>
        <w:t>销售机构托管的该</w:t>
      </w:r>
      <w:r w:rsidR="003C3113" w:rsidRPr="00364FA7">
        <w:rPr>
          <w:rFonts w:asciiTheme="minorEastAsia" w:eastAsiaTheme="minorEastAsia" w:hAnsiTheme="minorEastAsia" w:hint="eastAsia"/>
          <w:sz w:val="24"/>
        </w:rPr>
        <w:t>类</w:t>
      </w:r>
      <w:r w:rsidRPr="00364FA7">
        <w:rPr>
          <w:rFonts w:asciiTheme="minorEastAsia" w:eastAsiaTheme="minorEastAsia" w:hAnsiTheme="minorEastAsia"/>
          <w:sz w:val="24"/>
        </w:rPr>
        <w:t>基金</w:t>
      </w:r>
      <w:r w:rsidRPr="00364FA7">
        <w:rPr>
          <w:rFonts w:asciiTheme="minorEastAsia" w:eastAsiaTheme="minorEastAsia" w:hAnsiTheme="minorEastAsia" w:hint="eastAsia"/>
          <w:sz w:val="24"/>
        </w:rPr>
        <w:t>份额</w:t>
      </w:r>
      <w:r w:rsidRPr="00364FA7">
        <w:rPr>
          <w:rFonts w:asciiTheme="minorEastAsia" w:eastAsiaTheme="minorEastAsia" w:hAnsiTheme="minorEastAsia"/>
          <w:sz w:val="24"/>
        </w:rPr>
        <w:t>余额不足1份时，基金管理人有权将投资者在该销售机构托管的该</w:t>
      </w:r>
      <w:r w:rsidR="003C3113" w:rsidRPr="00364FA7">
        <w:rPr>
          <w:rFonts w:asciiTheme="minorEastAsia" w:eastAsiaTheme="minorEastAsia" w:hAnsiTheme="minorEastAsia" w:hint="eastAsia"/>
          <w:sz w:val="24"/>
        </w:rPr>
        <w:t>类</w:t>
      </w:r>
      <w:r w:rsidRPr="00364FA7">
        <w:rPr>
          <w:rFonts w:asciiTheme="minorEastAsia" w:eastAsiaTheme="minorEastAsia" w:hAnsiTheme="minorEastAsia"/>
          <w:sz w:val="24"/>
        </w:rPr>
        <w:t>基金</w:t>
      </w:r>
      <w:r w:rsidR="00C116E7" w:rsidRPr="00364FA7">
        <w:rPr>
          <w:rFonts w:asciiTheme="minorEastAsia" w:eastAsiaTheme="minorEastAsia" w:hAnsiTheme="minorEastAsia"/>
          <w:sz w:val="24"/>
        </w:rPr>
        <w:t>份额</w:t>
      </w:r>
      <w:r w:rsidRPr="00364FA7">
        <w:rPr>
          <w:rFonts w:asciiTheme="minorEastAsia" w:eastAsiaTheme="minorEastAsia" w:hAnsiTheme="minorEastAsia"/>
          <w:sz w:val="24"/>
        </w:rPr>
        <w:t>剩余份额一次性全部赎回。</w:t>
      </w:r>
    </w:p>
    <w:p w14:paraId="34A2251B" w14:textId="77777777" w:rsidR="00837135" w:rsidRPr="00364FA7" w:rsidRDefault="00837135" w:rsidP="00837135">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7）若本基金</w:t>
      </w:r>
      <w:r w:rsidRPr="00364FA7">
        <w:rPr>
          <w:rFonts w:asciiTheme="minorEastAsia" w:eastAsiaTheme="minorEastAsia" w:hAnsiTheme="minorEastAsia" w:hint="eastAsia"/>
          <w:sz w:val="24"/>
        </w:rPr>
        <w:t>单个开放日内的基金份额净赎回申请（赎回申请份额总数加上基金转换中转出申请份额总数后扣除申购申请份额总数及基金转换中转入申请份额总数后的余额）超过前一开放日的基金总份额的</w:t>
      </w:r>
      <w:r w:rsidRPr="00364FA7">
        <w:rPr>
          <w:rFonts w:asciiTheme="minorEastAsia" w:eastAsiaTheme="minorEastAsia" w:hAnsiTheme="minorEastAsia"/>
          <w:sz w:val="24"/>
        </w:rPr>
        <w:t>10%，即认为是发生了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14:paraId="4B763F58" w14:textId="77777777" w:rsidR="00837135" w:rsidRPr="00364FA7" w:rsidRDefault="00837135" w:rsidP="00837135">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8）投资者办理基金转换业务时，转出方的基金必须处于可赎回状态，转入方的基金必须处于可申购状态。</w:t>
      </w:r>
    </w:p>
    <w:p w14:paraId="1268F833" w14:textId="77777777" w:rsidR="00837135" w:rsidRPr="00364FA7" w:rsidRDefault="00837135" w:rsidP="00837135">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9）转换业务遵循“先进先出”的业务规则，即份额注册日期在前的先转换出，份额注册日期在后的后转换出，如果转换申请当日，同时有赎回申请的情况下，则遵循先赎回后转换的处理原则。</w:t>
      </w:r>
    </w:p>
    <w:p w14:paraId="60067F36" w14:textId="77777777" w:rsidR="00837135" w:rsidRPr="00364FA7" w:rsidRDefault="00837135" w:rsidP="00837135">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10）具体份额以注册登记机构的记录为准，转入份额的计算结果保留位数依照各基金的</w:t>
      </w: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招募说明书</w:t>
      </w:r>
      <w:r w:rsidRPr="00364FA7">
        <w:rPr>
          <w:rFonts w:asciiTheme="minorEastAsia" w:eastAsiaTheme="minorEastAsia" w:hAnsiTheme="minorEastAsia" w:hint="eastAsia"/>
          <w:sz w:val="24"/>
        </w:rPr>
        <w:t>》（含更新）</w:t>
      </w:r>
      <w:r w:rsidRPr="00364FA7">
        <w:rPr>
          <w:rFonts w:asciiTheme="minorEastAsia" w:eastAsiaTheme="minorEastAsia" w:hAnsiTheme="minorEastAsia"/>
          <w:sz w:val="24"/>
        </w:rPr>
        <w:t>的规定。其中转入本基金的份额计算结果保留到小数点后两位，小数点后两位以后的部分四舍五入，由此误差产生的损失由基金财产承担，产生的收益归基金财产所有。</w:t>
      </w:r>
    </w:p>
    <w:p w14:paraId="744B2DC7" w14:textId="77777777" w:rsidR="00837135" w:rsidRPr="00364FA7" w:rsidRDefault="00837135" w:rsidP="00837135">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（4）基金转换的注册登记</w:t>
      </w:r>
    </w:p>
    <w:p w14:paraId="03283278" w14:textId="77777777" w:rsidR="00837135" w:rsidRPr="00364FA7" w:rsidRDefault="00837135" w:rsidP="00837135">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投资者T日申请基金转换成功后，注册登记机构将在T+1工作日为投资者办理减少转出基金份额、增加转入基金份额的权益登记手续，一般情况下，投资者自T+2工作日起有权赎回转入部分的基金份额。</w:t>
      </w:r>
    </w:p>
    <w:p w14:paraId="267D6113" w14:textId="77777777" w:rsidR="00705342" w:rsidRPr="00364FA7" w:rsidRDefault="00705342" w:rsidP="00705342">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（5）暂停基金转换的情形</w:t>
      </w:r>
    </w:p>
    <w:p w14:paraId="3301D49E" w14:textId="77777777" w:rsidR="00705342" w:rsidRPr="00364FA7" w:rsidRDefault="00705342" w:rsidP="00705342">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发生下列情况时，基金管理人可拒绝或暂停接受基金投资者的转换申请：</w:t>
      </w:r>
    </w:p>
    <w:p w14:paraId="68468C82" w14:textId="77777777" w:rsidR="00705342" w:rsidRPr="00364FA7" w:rsidRDefault="00705342" w:rsidP="00705342">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1）</w:t>
      </w:r>
      <w:r w:rsidRPr="00364FA7">
        <w:rPr>
          <w:rFonts w:asciiTheme="minorEastAsia" w:eastAsiaTheme="minorEastAsia" w:hAnsiTheme="minorEastAsia" w:hint="eastAsia"/>
          <w:sz w:val="24"/>
        </w:rPr>
        <w:t>因不可抗力导致基金无法正常运作或因不可抗力导致基金管理人不能支付转换转出款项</w:t>
      </w:r>
      <w:r w:rsidRPr="00364FA7">
        <w:rPr>
          <w:rFonts w:asciiTheme="minorEastAsia" w:eastAsiaTheme="minorEastAsia" w:hAnsiTheme="minorEastAsia"/>
          <w:sz w:val="24"/>
        </w:rPr>
        <w:t>。</w:t>
      </w:r>
    </w:p>
    <w:p w14:paraId="758952A1" w14:textId="77777777" w:rsidR="00705342" w:rsidRPr="00364FA7" w:rsidRDefault="00705342" w:rsidP="00705342">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2）发生</w:t>
      </w: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基金合同</w:t>
      </w: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规定的暂停基金资产估值情况时。</w:t>
      </w:r>
    </w:p>
    <w:p w14:paraId="3033F0E9" w14:textId="3BBF38D7" w:rsidR="00705342" w:rsidRPr="00364FA7" w:rsidRDefault="00705342" w:rsidP="00705342">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3）</w:t>
      </w:r>
      <w:r w:rsidRPr="00364FA7">
        <w:rPr>
          <w:rFonts w:asciiTheme="minorEastAsia" w:eastAsiaTheme="minorEastAsia" w:hAnsiTheme="minorEastAsia" w:hint="eastAsia"/>
          <w:sz w:val="24"/>
        </w:rPr>
        <w:t>本基金投资的证券交易场所停止交易</w:t>
      </w:r>
      <w:r w:rsidRPr="00364FA7">
        <w:rPr>
          <w:rFonts w:asciiTheme="minorEastAsia" w:eastAsiaTheme="minorEastAsia" w:hAnsiTheme="minorEastAsia"/>
          <w:sz w:val="24"/>
        </w:rPr>
        <w:t>。</w:t>
      </w:r>
    </w:p>
    <w:p w14:paraId="53ADEF63" w14:textId="77777777" w:rsidR="00705342" w:rsidRPr="00364FA7" w:rsidRDefault="00705342" w:rsidP="00705342">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4）</w:t>
      </w:r>
      <w:r w:rsidR="00982497" w:rsidRPr="00364FA7">
        <w:rPr>
          <w:rFonts w:asciiTheme="minorEastAsia" w:eastAsiaTheme="minorEastAsia" w:hAnsiTheme="minorEastAsia" w:hint="eastAsia"/>
          <w:sz w:val="24"/>
        </w:rPr>
        <w:t>基金管理人</w:t>
      </w:r>
      <w:r w:rsidRPr="00364FA7">
        <w:rPr>
          <w:rFonts w:asciiTheme="minorEastAsia" w:eastAsiaTheme="minorEastAsia" w:hAnsiTheme="minorEastAsia"/>
          <w:sz w:val="24"/>
        </w:rPr>
        <w:t>接受某笔或某些转换</w:t>
      </w:r>
      <w:r w:rsidRPr="00364FA7">
        <w:rPr>
          <w:rFonts w:asciiTheme="minorEastAsia" w:eastAsiaTheme="minorEastAsia" w:hAnsiTheme="minorEastAsia" w:hint="eastAsia"/>
          <w:sz w:val="24"/>
        </w:rPr>
        <w:t>转入</w:t>
      </w:r>
      <w:r w:rsidRPr="00364FA7">
        <w:rPr>
          <w:rFonts w:asciiTheme="minorEastAsia" w:eastAsiaTheme="minorEastAsia" w:hAnsiTheme="minorEastAsia"/>
          <w:sz w:val="24"/>
        </w:rPr>
        <w:t>申请可能会影响或损害现有基金份</w:t>
      </w:r>
      <w:r w:rsidRPr="00364FA7">
        <w:rPr>
          <w:rFonts w:asciiTheme="minorEastAsia" w:eastAsiaTheme="minorEastAsia" w:hAnsiTheme="minorEastAsia"/>
          <w:sz w:val="24"/>
        </w:rPr>
        <w:lastRenderedPageBreak/>
        <w:t>额持有人利益时。</w:t>
      </w:r>
    </w:p>
    <w:p w14:paraId="52C59383" w14:textId="77777777" w:rsidR="00705342" w:rsidRPr="00364FA7" w:rsidRDefault="00705342" w:rsidP="00705342">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5）</w:t>
      </w:r>
      <w:r w:rsidRPr="00364FA7">
        <w:rPr>
          <w:rFonts w:asciiTheme="minorEastAsia" w:eastAsiaTheme="minorEastAsia" w:hAnsiTheme="minorEastAsia" w:hint="eastAsia"/>
          <w:sz w:val="24"/>
        </w:rPr>
        <w:t>基金资产规模过大，使基金管理人无法找到合适的投资品种，或其他可能对基金业绩产生负面影响，或基金管理人认定的其他损害现有基金份额持有人利益的情形。</w:t>
      </w:r>
    </w:p>
    <w:p w14:paraId="00B8EDAC" w14:textId="77777777" w:rsidR="00705342" w:rsidRPr="00364FA7" w:rsidRDefault="00705342" w:rsidP="00705342">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6）</w:t>
      </w:r>
      <w:r w:rsidR="00982497" w:rsidRPr="00364FA7">
        <w:rPr>
          <w:rFonts w:asciiTheme="minorEastAsia" w:eastAsiaTheme="minorEastAsia" w:hAnsiTheme="minorEastAsia" w:hint="eastAsia"/>
          <w:sz w:val="24"/>
        </w:rPr>
        <w:t>基金管理人、基金托管人、登记机构、销售机构、支付结算机构等因异常情况导致基金销售系统、基金销售支付结算系统、基金登记系统、基金会计系统等无法正常运行</w:t>
      </w:r>
      <w:r w:rsidRPr="00364FA7">
        <w:rPr>
          <w:rFonts w:asciiTheme="minorEastAsia" w:eastAsiaTheme="minorEastAsia" w:hAnsiTheme="minorEastAsia" w:hint="eastAsia"/>
          <w:sz w:val="24"/>
        </w:rPr>
        <w:t>。</w:t>
      </w:r>
    </w:p>
    <w:p w14:paraId="5182943C" w14:textId="4D68E731" w:rsidR="00705342" w:rsidRPr="00364FA7" w:rsidRDefault="00705342" w:rsidP="00705342">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7）基金管理人</w:t>
      </w:r>
      <w:r w:rsidR="00C116E7" w:rsidRPr="00C116E7">
        <w:rPr>
          <w:rFonts w:asciiTheme="minorEastAsia" w:eastAsiaTheme="minorEastAsia" w:hAnsiTheme="minorEastAsia" w:hint="eastAsia"/>
          <w:sz w:val="24"/>
        </w:rPr>
        <w:t>认为</w:t>
      </w:r>
      <w:r w:rsidRPr="00364FA7">
        <w:rPr>
          <w:rFonts w:asciiTheme="minorEastAsia" w:eastAsiaTheme="minorEastAsia" w:hAnsiTheme="minorEastAsia"/>
          <w:sz w:val="24"/>
        </w:rPr>
        <w:t>接受某笔或者某些转换转入</w:t>
      </w:r>
      <w:r w:rsidRPr="00364FA7">
        <w:rPr>
          <w:rFonts w:asciiTheme="minorEastAsia" w:eastAsiaTheme="minorEastAsia" w:hAnsiTheme="minorEastAsia" w:hint="eastAsia"/>
          <w:sz w:val="24"/>
        </w:rPr>
        <w:t>申请有可能导致单一投资者持有基金份额的比例达到或者超过</w:t>
      </w:r>
      <w:r w:rsidRPr="00364FA7">
        <w:rPr>
          <w:rFonts w:asciiTheme="minorEastAsia" w:eastAsiaTheme="minorEastAsia" w:hAnsiTheme="minorEastAsia"/>
          <w:sz w:val="24"/>
        </w:rPr>
        <w:t>50%，或者变相规避50%集中度的情形时。</w:t>
      </w:r>
    </w:p>
    <w:p w14:paraId="197D96D8" w14:textId="77777777" w:rsidR="00705342" w:rsidRPr="00364FA7" w:rsidRDefault="00705342" w:rsidP="00705342">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8）当一笔新的转换转入申请被确认成功，使本基金总规模超过基金管理人规定的本基金总规模上限时；或使本基金单日申购金额或净申购比例超过基金管理人规定的当日申购金额或净申购比例上限时；或该投资者累计持有的份额超过单个投资者累计持有的份额上限时；或该投资者当日申购金额超过单个投资者单日或单笔申购金额上限时。</w:t>
      </w:r>
    </w:p>
    <w:p w14:paraId="0210A1A2" w14:textId="77777777" w:rsidR="00705342" w:rsidRPr="00364FA7" w:rsidRDefault="00705342" w:rsidP="00705342">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9）当前一估值日基金资产净值50%以上的资产出现无可参考的活跃市场价格且采用估值技术仍导致公允价值存在重大不确定性时，经与基金托管人协商确认后，基金管理人应当采取暂停接受基金转换申请</w:t>
      </w:r>
      <w:r w:rsidR="00FB4644" w:rsidRPr="00364FA7">
        <w:rPr>
          <w:rFonts w:asciiTheme="minorEastAsia" w:eastAsiaTheme="minorEastAsia" w:hAnsiTheme="minorEastAsia"/>
          <w:sz w:val="24"/>
        </w:rPr>
        <w:t>等</w:t>
      </w:r>
      <w:r w:rsidRPr="00364FA7">
        <w:rPr>
          <w:rFonts w:asciiTheme="minorEastAsia" w:eastAsiaTheme="minorEastAsia" w:hAnsiTheme="minorEastAsia"/>
          <w:sz w:val="24"/>
        </w:rPr>
        <w:t>措施。</w:t>
      </w:r>
    </w:p>
    <w:p w14:paraId="53156A10" w14:textId="77777777" w:rsidR="00705342" w:rsidRPr="00364FA7" w:rsidRDefault="00705342" w:rsidP="00705342">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10）</w:t>
      </w:r>
      <w:r w:rsidRPr="00364FA7">
        <w:rPr>
          <w:rFonts w:asciiTheme="minorEastAsia" w:eastAsiaTheme="minorEastAsia" w:hAnsiTheme="minorEastAsia" w:hint="eastAsia"/>
          <w:sz w:val="24"/>
        </w:rPr>
        <w:t>连续两个或两个以上开放日发生巨额赎回。</w:t>
      </w:r>
    </w:p>
    <w:p w14:paraId="7792DA14" w14:textId="0703819E" w:rsidR="00705342" w:rsidRPr="00364FA7" w:rsidRDefault="00705342" w:rsidP="00E46BE1">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11）</w:t>
      </w:r>
      <w:r w:rsidR="00373AE1" w:rsidRPr="00364FA7">
        <w:rPr>
          <w:rFonts w:asciiTheme="minorEastAsia" w:eastAsiaTheme="minorEastAsia" w:hAnsiTheme="minorEastAsia" w:hint="eastAsia"/>
          <w:sz w:val="24"/>
        </w:rPr>
        <w:t>发生</w:t>
      </w:r>
      <w:r w:rsidRPr="00364FA7">
        <w:rPr>
          <w:rFonts w:asciiTheme="minorEastAsia" w:eastAsiaTheme="minorEastAsia" w:hAnsiTheme="minorEastAsia" w:hint="eastAsia"/>
          <w:sz w:val="24"/>
        </w:rPr>
        <w:t>继续接受转换转出申请将损害现有基金份额持有人利益的情形时，</w:t>
      </w:r>
      <w:r w:rsidR="00373AE1" w:rsidRPr="00364FA7">
        <w:rPr>
          <w:rFonts w:asciiTheme="minorEastAsia" w:eastAsiaTheme="minorEastAsia" w:hAnsiTheme="minorEastAsia" w:hint="eastAsia"/>
          <w:sz w:val="24"/>
        </w:rPr>
        <w:t>基金管理人</w:t>
      </w:r>
      <w:r w:rsidRPr="00364FA7">
        <w:rPr>
          <w:rFonts w:asciiTheme="minorEastAsia" w:eastAsiaTheme="minorEastAsia" w:hAnsiTheme="minorEastAsia" w:hint="eastAsia"/>
          <w:sz w:val="24"/>
        </w:rPr>
        <w:t>可暂停接受投资者的转换转出申请。</w:t>
      </w:r>
    </w:p>
    <w:p w14:paraId="1D0B17A1" w14:textId="71DACAB0" w:rsidR="005E7B5C" w:rsidRPr="00364FA7" w:rsidRDefault="005E7B5C" w:rsidP="00E46BE1">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hint="eastAsia"/>
          <w:sz w:val="24"/>
        </w:rPr>
        <w:t>12）本基金的资产组合中的重要部分发生暂停交易或其他重大事件，继续接受转换转出申请可能会影响或损害基金份额持有人利益时。</w:t>
      </w:r>
    </w:p>
    <w:p w14:paraId="57C5222E" w14:textId="301ADA57" w:rsidR="00705342" w:rsidRPr="00364FA7" w:rsidRDefault="005E1041" w:rsidP="00705342">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1</w:t>
      </w:r>
      <w:r w:rsidR="005E7B5C" w:rsidRPr="00364FA7">
        <w:rPr>
          <w:rFonts w:asciiTheme="minorEastAsia" w:eastAsiaTheme="minorEastAsia" w:hAnsiTheme="minorEastAsia"/>
          <w:sz w:val="24"/>
        </w:rPr>
        <w:t>3</w:t>
      </w:r>
      <w:r w:rsidR="00705342" w:rsidRPr="00364FA7">
        <w:rPr>
          <w:rFonts w:asciiTheme="minorEastAsia" w:eastAsiaTheme="minorEastAsia" w:hAnsiTheme="minorEastAsia" w:hint="eastAsia"/>
          <w:sz w:val="24"/>
        </w:rPr>
        <w:t>）</w:t>
      </w:r>
      <w:r w:rsidR="00705342" w:rsidRPr="00364FA7">
        <w:rPr>
          <w:rFonts w:asciiTheme="minorEastAsia" w:eastAsiaTheme="minorEastAsia" w:hAnsiTheme="minorEastAsia"/>
          <w:sz w:val="24"/>
        </w:rPr>
        <w:t>法律法规规定或中国证监会认定的其他情形。</w:t>
      </w:r>
    </w:p>
    <w:p w14:paraId="40BD34B9" w14:textId="11371526" w:rsidR="00AE3D44" w:rsidRPr="00364FA7" w:rsidRDefault="00705342" w:rsidP="00AE3D44">
      <w:pPr>
        <w:snapToGrid w:val="0"/>
        <w:spacing w:line="360" w:lineRule="auto"/>
        <w:ind w:firstLineChars="200" w:firstLine="480"/>
        <w:rPr>
          <w:rFonts w:asciiTheme="minorEastAsia" w:eastAsiaTheme="minorEastAsia" w:hAnsiTheme="minorEastAsia"/>
          <w:kern w:val="0"/>
          <w:sz w:val="24"/>
        </w:rPr>
      </w:pPr>
      <w:r w:rsidRPr="00364FA7">
        <w:rPr>
          <w:rFonts w:asciiTheme="minorEastAsia" w:eastAsiaTheme="minorEastAsia" w:hAnsiTheme="minorEastAsia"/>
          <w:sz w:val="24"/>
        </w:rPr>
        <w:t>（6）基金转换业务的解释权归基金管理人，</w:t>
      </w:r>
      <w:r w:rsidRPr="00364FA7">
        <w:rPr>
          <w:rFonts w:asciiTheme="minorEastAsia" w:eastAsiaTheme="minorEastAsia" w:hAnsiTheme="minorEastAsia"/>
          <w:kern w:val="0"/>
          <w:sz w:val="24"/>
        </w:rPr>
        <w:t>基金管理人</w:t>
      </w:r>
      <w:r w:rsidRPr="00364FA7">
        <w:rPr>
          <w:rFonts w:asciiTheme="minorEastAsia" w:eastAsiaTheme="minorEastAsia" w:hAnsiTheme="minorEastAsia"/>
          <w:sz w:val="24"/>
        </w:rPr>
        <w:t>可以根据市场情况在不违反有关法律法规和《基金合同》的规定之前提下调整上述转换的收费方式、费率水平、业务规则及有关限制，但应在调整生效前</w:t>
      </w:r>
      <w:r w:rsidRPr="00364FA7">
        <w:rPr>
          <w:rFonts w:asciiTheme="minorEastAsia" w:eastAsiaTheme="minorEastAsia" w:hAnsiTheme="minorEastAsia"/>
          <w:kern w:val="0"/>
          <w:sz w:val="24"/>
        </w:rPr>
        <w:t>依照《信息披露办法》的有关规定在</w:t>
      </w:r>
      <w:r w:rsidR="00C14159" w:rsidRPr="00364FA7">
        <w:rPr>
          <w:rFonts w:asciiTheme="minorEastAsia" w:eastAsiaTheme="minorEastAsia" w:hAnsiTheme="minorEastAsia"/>
          <w:kern w:val="0"/>
          <w:sz w:val="24"/>
        </w:rPr>
        <w:t>规</w:t>
      </w:r>
      <w:r w:rsidRPr="00364FA7">
        <w:rPr>
          <w:rFonts w:asciiTheme="minorEastAsia" w:eastAsiaTheme="minorEastAsia" w:hAnsiTheme="minorEastAsia"/>
          <w:kern w:val="0"/>
          <w:sz w:val="24"/>
        </w:rPr>
        <w:t>定媒介上公告</w:t>
      </w:r>
      <w:r w:rsidR="00AE3D44" w:rsidRPr="00364FA7">
        <w:rPr>
          <w:rFonts w:asciiTheme="minorEastAsia" w:eastAsiaTheme="minorEastAsia" w:hAnsiTheme="minorEastAsia" w:hint="eastAsia"/>
          <w:kern w:val="0"/>
          <w:sz w:val="24"/>
        </w:rPr>
        <w:t>。</w:t>
      </w:r>
    </w:p>
    <w:p w14:paraId="359C7A45" w14:textId="77777777" w:rsidR="006763D3" w:rsidRPr="00364FA7" w:rsidRDefault="006763D3" w:rsidP="006763D3">
      <w:pPr>
        <w:pStyle w:val="30"/>
        <w:keepNext w:val="0"/>
        <w:keepLines w:val="0"/>
        <w:spacing w:before="0" w:after="0" w:line="360" w:lineRule="auto"/>
        <w:rPr>
          <w:rFonts w:asciiTheme="minorEastAsia" w:eastAsiaTheme="minorEastAsia" w:hAnsiTheme="minorEastAsia"/>
          <w:bCs w:val="0"/>
          <w:sz w:val="24"/>
          <w:szCs w:val="24"/>
        </w:rPr>
      </w:pPr>
      <w:r w:rsidRPr="00364FA7">
        <w:rPr>
          <w:rFonts w:asciiTheme="minorEastAsia" w:eastAsiaTheme="minorEastAsia" w:hAnsiTheme="minorEastAsia"/>
          <w:bCs w:val="0"/>
          <w:sz w:val="24"/>
          <w:szCs w:val="24"/>
        </w:rPr>
        <w:t xml:space="preserve">6.定期定额投资业务 </w:t>
      </w:r>
    </w:p>
    <w:p w14:paraId="4F0B7378"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（1）定期定额投资业务是指投资者可通过基金管理人指定的销售机构提交申请，约定每期扣款时间、扣款金额，由指定的销售机构于每期约定扣款日在投</w:t>
      </w:r>
      <w:r w:rsidRPr="00364FA7">
        <w:rPr>
          <w:rFonts w:asciiTheme="minorEastAsia" w:eastAsiaTheme="minorEastAsia" w:hAnsiTheme="minorEastAsia"/>
          <w:sz w:val="24"/>
        </w:rPr>
        <w:lastRenderedPageBreak/>
        <w:t>资者指定资金账户内自动完成扣款，并提交基金申购申请的一种长期投资方式。</w:t>
      </w:r>
    </w:p>
    <w:p w14:paraId="0559AA99"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（2）开通定期定额投资业务的销售机构</w:t>
      </w:r>
    </w:p>
    <w:p w14:paraId="5BF2678D" w14:textId="3779F59E" w:rsidR="006763D3" w:rsidRPr="00364FA7" w:rsidRDefault="002042CC" w:rsidP="006763D3">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渤海银行股份有限公司、平安银行股份有限公司、中国民生银行股份有限公司、中国农业银行股份有限公司、中国邮政储蓄银行股份有限公司、广州农村商业银行股份有限公司、河北银行股份有限公司、晋商银行股份有限公司、浙江临海农村商业银行股份有限公司、浙江瑞安农村商业银行股份有限公司、深圳农村商业银行股份有限公司、乌鲁木齐银行股份有限公司、长城国瑞证券有限公司、大同证券有限责任公司、第一创业证券股份有限公司、东海证券股份有限公司、华安证券股份有限公司、华龙证券股份有限公司、华西证券股份有限公司、江海证券有限公司、九州证券股份有限公司、平安证券股份有限公司、上海证券有限责任公司、申万宏源西部证券有限公司、申万宏源证券有限公司、天风证券股份有限公司、信达证券股份有限公司、中国中金财富证券有限公司、中泰证券股份有限公司、中信建投证券股份有限公司、中信证券股份有限公司、北京创金启富基金销售有限公司、上海大智慧基金销售有限公司、北京蛋卷基金销售有限公司、上海好买基金销售有限公司、和讯信息科技有限公司、北京汇成基金销售有限公司、京东肯特瑞基金销售有限公司、上海陆金所基金销售有限公司、蚂蚁（杭州）基金销售有限公司、浦领基金销售有限公司、深圳市新兰德证券投资咨询有限公司、上海天天基金销售有限公司、浙江同花顺基金销售有限公司、万家财富基金销售（天津）有限公司、奕丰基金销售有限公司、珠海盈米基金销售有限公司、北京展恒基金销售股份有限公司、中信期货有限公司、深圳众禄基金销售股份有限公司</w:t>
      </w:r>
      <w:r w:rsidR="006763D3" w:rsidRPr="00364FA7">
        <w:rPr>
          <w:rFonts w:asciiTheme="minorEastAsia" w:eastAsiaTheme="minorEastAsia" w:hAnsiTheme="minorEastAsia"/>
          <w:sz w:val="24"/>
        </w:rPr>
        <w:t>和本公司</w:t>
      </w:r>
      <w:r w:rsidR="00BC6936" w:rsidRPr="00364FA7">
        <w:rPr>
          <w:rFonts w:asciiTheme="minorEastAsia" w:eastAsiaTheme="minorEastAsia" w:hAnsiTheme="minorEastAsia"/>
          <w:sz w:val="24"/>
        </w:rPr>
        <w:t>网上直销系统</w:t>
      </w:r>
      <w:r w:rsidR="006763D3" w:rsidRPr="00364FA7">
        <w:rPr>
          <w:rFonts w:asciiTheme="minorEastAsia" w:eastAsiaTheme="minorEastAsia" w:hAnsiTheme="minorEastAsia"/>
          <w:sz w:val="24"/>
        </w:rPr>
        <w:t>开通本基金的定期定额投资业务。其他销售本基金的销售机构以后如开通本基金的定期定额投资业务，本公司可不再特别公告，敬请广大投资者关注各销售机构开通上述业务的公告或垂询有关销售机构。</w:t>
      </w:r>
    </w:p>
    <w:p w14:paraId="7D7B805C"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（3）定期定额投资业务的安排</w:t>
      </w:r>
    </w:p>
    <w:p w14:paraId="05F83818"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 xml:space="preserve"> 1）除另有公告外，定期定额投资费率与日常申购费率相同。</w:t>
      </w:r>
    </w:p>
    <w:p w14:paraId="1E8CAF23" w14:textId="16EF890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 xml:space="preserve"> 2）本基金</w:t>
      </w:r>
      <w:r w:rsidR="009B3B32" w:rsidRPr="00364FA7">
        <w:rPr>
          <w:rFonts w:asciiTheme="minorEastAsia" w:eastAsiaTheme="minorEastAsia" w:hAnsiTheme="minorEastAsia" w:hint="eastAsia"/>
          <w:sz w:val="24"/>
        </w:rPr>
        <w:t>A类基金份额、C类基金份额</w:t>
      </w:r>
      <w:r w:rsidRPr="00364FA7">
        <w:rPr>
          <w:rFonts w:asciiTheme="minorEastAsia" w:eastAsiaTheme="minorEastAsia" w:hAnsiTheme="minorEastAsia"/>
          <w:sz w:val="24"/>
        </w:rPr>
        <w:t>的每期扣款金额不低于人民币1元，不设金额级差。各销售机构可在此基础上规定自己的最低扣款金额。销售机构将按照与投资者申请时所约定的每期约定扣款日、扣款金额扣款，并在与基金日常申购业务相同的受理时间内提交申请。若遇非基金开放日时，扣款是否顺延以销</w:t>
      </w:r>
      <w:r w:rsidRPr="00364FA7">
        <w:rPr>
          <w:rFonts w:asciiTheme="minorEastAsia" w:eastAsiaTheme="minorEastAsia" w:hAnsiTheme="minorEastAsia"/>
          <w:sz w:val="24"/>
        </w:rPr>
        <w:lastRenderedPageBreak/>
        <w:t>售机构的具体规定为准。具体扣款方式以上述销售机构的相关业务规则为准。</w:t>
      </w:r>
    </w:p>
    <w:p w14:paraId="0976E768" w14:textId="77777777" w:rsidR="00837135" w:rsidRPr="00364FA7" w:rsidRDefault="00837135" w:rsidP="00837135">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3）本基金的注册登记机构按照基金申购申请日（T日）的基金份额净值为基准计算申购份额，申购份额通常将在T+1工作日确认成功后直接计入投资者的基金账户，投资者可自T+2工作日起查询申购成交情况。</w:t>
      </w:r>
    </w:p>
    <w:p w14:paraId="31983130" w14:textId="77777777" w:rsidR="00837135" w:rsidRPr="00364FA7" w:rsidRDefault="00837135" w:rsidP="00837135">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4）当发生限制申购或暂停申购的情形时，除另有公告外，定期定额投资与日常申购按相同的原则确认。</w:t>
      </w:r>
    </w:p>
    <w:p w14:paraId="44C747AE" w14:textId="7F21B1E9" w:rsidR="006763D3" w:rsidRPr="00364FA7" w:rsidRDefault="00837135" w:rsidP="00982497">
      <w:pPr>
        <w:snapToGrid w:val="0"/>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5）</w:t>
      </w:r>
      <w:r w:rsidRPr="00364FA7">
        <w:rPr>
          <w:rFonts w:ascii="宋体" w:hAnsi="宋体" w:hint="eastAsia"/>
          <w:sz w:val="24"/>
        </w:rPr>
        <w:t>本基金</w:t>
      </w:r>
      <w:r w:rsidR="00373AE1" w:rsidRPr="00364FA7">
        <w:rPr>
          <w:rFonts w:asciiTheme="minorEastAsia" w:eastAsiaTheme="minorEastAsia" w:hAnsiTheme="minorEastAsia" w:hint="eastAsia"/>
          <w:sz w:val="24"/>
        </w:rPr>
        <w:t>A类基金份额</w:t>
      </w:r>
      <w:r w:rsidRPr="00364FA7">
        <w:rPr>
          <w:rFonts w:ascii="宋体" w:hAnsi="宋体" w:hint="eastAsia"/>
          <w:sz w:val="24"/>
        </w:rPr>
        <w:t>在</w:t>
      </w:r>
      <w:r w:rsidRPr="00364FA7">
        <w:rPr>
          <w:rFonts w:ascii="宋体" w:hAnsi="宋体" w:hint="eastAsia"/>
          <w:kern w:val="0"/>
          <w:sz w:val="24"/>
        </w:rPr>
        <w:t>非直销销售机构开展</w:t>
      </w:r>
      <w:r w:rsidRPr="00364FA7">
        <w:rPr>
          <w:rFonts w:ascii="宋体" w:hAnsi="宋体" w:hint="eastAsia"/>
          <w:sz w:val="24"/>
        </w:rPr>
        <w:t>的</w:t>
      </w:r>
      <w:r w:rsidRPr="00364FA7">
        <w:rPr>
          <w:rFonts w:asciiTheme="minorEastAsia" w:eastAsiaTheme="minorEastAsia" w:hAnsiTheme="minorEastAsia" w:hint="eastAsia"/>
          <w:sz w:val="24"/>
        </w:rPr>
        <w:t>定期定额投资</w:t>
      </w:r>
      <w:r w:rsidRPr="00364FA7">
        <w:rPr>
          <w:rFonts w:ascii="宋体" w:hAnsi="宋体" w:hint="eastAsia"/>
          <w:sz w:val="24"/>
        </w:rPr>
        <w:t>费率优惠活动情况请查阅本公司或非直销销售机构的相关公告或通知。</w:t>
      </w:r>
      <w:r w:rsidRPr="00364FA7">
        <w:rPr>
          <w:rFonts w:asciiTheme="minorEastAsia" w:eastAsiaTheme="minorEastAsia" w:hAnsiTheme="minorEastAsia"/>
          <w:sz w:val="24"/>
        </w:rPr>
        <w:t>本公司网上直销系统定期定额投资费率、业务规则与相关公告请登录本公司网站查询。定期定额投资业务的其他具体办理程序请遵循各销售机构的有关规定。</w:t>
      </w:r>
    </w:p>
    <w:p w14:paraId="2C15B248" w14:textId="77777777" w:rsidR="00AE3D44" w:rsidRPr="00364FA7" w:rsidRDefault="006763D3" w:rsidP="00AE3D44">
      <w:pPr>
        <w:pStyle w:val="30"/>
        <w:keepNext w:val="0"/>
        <w:keepLines w:val="0"/>
        <w:spacing w:before="0" w:after="0" w:line="360" w:lineRule="auto"/>
        <w:rPr>
          <w:rFonts w:asciiTheme="minorEastAsia" w:eastAsiaTheme="minorEastAsia" w:hAnsiTheme="minorEastAsia"/>
          <w:bCs w:val="0"/>
          <w:sz w:val="24"/>
          <w:szCs w:val="24"/>
        </w:rPr>
      </w:pPr>
      <w:r w:rsidRPr="00364FA7">
        <w:rPr>
          <w:rFonts w:asciiTheme="minorEastAsia" w:eastAsiaTheme="minorEastAsia" w:hAnsiTheme="minorEastAsia"/>
          <w:bCs w:val="0"/>
          <w:sz w:val="24"/>
          <w:szCs w:val="24"/>
        </w:rPr>
        <w:t>7</w:t>
      </w:r>
      <w:r w:rsidR="00AE3D44" w:rsidRPr="00364FA7">
        <w:rPr>
          <w:rFonts w:asciiTheme="minorEastAsia" w:eastAsiaTheme="minorEastAsia" w:hAnsiTheme="minorEastAsia"/>
          <w:bCs w:val="0"/>
          <w:sz w:val="24"/>
          <w:szCs w:val="24"/>
        </w:rPr>
        <w:t>.基金销售机构</w:t>
      </w:r>
    </w:p>
    <w:p w14:paraId="5765465A" w14:textId="77777777" w:rsidR="006763D3" w:rsidRPr="00364FA7" w:rsidRDefault="006763D3" w:rsidP="006763D3">
      <w:pPr>
        <w:pStyle w:val="30"/>
        <w:keepNext w:val="0"/>
        <w:keepLines w:val="0"/>
        <w:spacing w:before="0" w:after="0" w:line="360" w:lineRule="auto"/>
        <w:rPr>
          <w:rFonts w:asciiTheme="minorEastAsia" w:eastAsiaTheme="minorEastAsia" w:hAnsiTheme="minorEastAsia"/>
          <w:b w:val="0"/>
          <w:bCs w:val="0"/>
          <w:sz w:val="24"/>
          <w:szCs w:val="24"/>
        </w:rPr>
      </w:pPr>
      <w:r w:rsidRPr="00364FA7">
        <w:rPr>
          <w:rFonts w:asciiTheme="minorEastAsia" w:eastAsiaTheme="minorEastAsia" w:hAnsiTheme="minorEastAsia"/>
          <w:bCs w:val="0"/>
          <w:sz w:val="24"/>
          <w:szCs w:val="24"/>
        </w:rPr>
        <w:t>7.1</w:t>
      </w:r>
      <w:r w:rsidRPr="00364FA7">
        <w:rPr>
          <w:rFonts w:asciiTheme="minorEastAsia" w:eastAsiaTheme="minorEastAsia" w:hAnsiTheme="minorEastAsia"/>
          <w:sz w:val="24"/>
          <w:szCs w:val="24"/>
        </w:rPr>
        <w:t>直销机构</w:t>
      </w:r>
    </w:p>
    <w:p w14:paraId="6348CE7F"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易方达基金管理有限公司</w:t>
      </w:r>
    </w:p>
    <w:p w14:paraId="7B26DC3D"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注册地址：</w:t>
      </w:r>
      <w:r w:rsidR="004B1311" w:rsidRPr="00364FA7">
        <w:rPr>
          <w:rFonts w:asciiTheme="minorEastAsia" w:eastAsiaTheme="minorEastAsia" w:hAnsiTheme="minorEastAsia" w:hint="eastAsia"/>
          <w:sz w:val="24"/>
        </w:rPr>
        <w:t>广东省珠海市横琴新区宝华路</w:t>
      </w:r>
      <w:r w:rsidR="004B1311" w:rsidRPr="00364FA7">
        <w:rPr>
          <w:rFonts w:asciiTheme="minorEastAsia" w:eastAsiaTheme="minorEastAsia" w:hAnsiTheme="minorEastAsia"/>
          <w:sz w:val="24"/>
        </w:rPr>
        <w:t>6</w:t>
      </w:r>
      <w:r w:rsidR="004B1311" w:rsidRPr="00364FA7">
        <w:rPr>
          <w:rFonts w:asciiTheme="minorEastAsia" w:eastAsiaTheme="minorEastAsia" w:hAnsiTheme="minorEastAsia" w:hint="eastAsia"/>
          <w:sz w:val="24"/>
        </w:rPr>
        <w:t>号</w:t>
      </w:r>
      <w:r w:rsidR="004B1311" w:rsidRPr="00364FA7">
        <w:rPr>
          <w:rFonts w:asciiTheme="minorEastAsia" w:eastAsiaTheme="minorEastAsia" w:hAnsiTheme="minorEastAsia"/>
          <w:sz w:val="24"/>
        </w:rPr>
        <w:t>105</w:t>
      </w:r>
      <w:r w:rsidR="004B1311" w:rsidRPr="00364FA7">
        <w:rPr>
          <w:rFonts w:asciiTheme="minorEastAsia" w:eastAsiaTheme="minorEastAsia" w:hAnsiTheme="minorEastAsia" w:hint="eastAsia"/>
          <w:sz w:val="24"/>
        </w:rPr>
        <w:t>室－</w:t>
      </w:r>
      <w:r w:rsidR="004B1311" w:rsidRPr="00364FA7">
        <w:rPr>
          <w:rFonts w:asciiTheme="minorEastAsia" w:eastAsiaTheme="minorEastAsia" w:hAnsiTheme="minorEastAsia"/>
          <w:sz w:val="24"/>
        </w:rPr>
        <w:t>42891</w:t>
      </w:r>
      <w:r w:rsidR="004B1311" w:rsidRPr="00364FA7">
        <w:rPr>
          <w:rFonts w:asciiTheme="minorEastAsia" w:eastAsiaTheme="minorEastAsia" w:hAnsiTheme="minorEastAsia" w:hint="eastAsia"/>
          <w:sz w:val="24"/>
        </w:rPr>
        <w:t>（集中办公区）</w:t>
      </w:r>
    </w:p>
    <w:p w14:paraId="1CDC04E7"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办公地址：广州市天河区珠江新城珠江东路30号广州银行大厦40</w:t>
      </w:r>
      <w:smartTag w:uri="urn:schemas-microsoft-com:office:smarttags" w:element="chmetcnv">
        <w:smartTagPr>
          <w:attr w:name="UnitName" w:val="F"/>
          <w:attr w:name="SourceValue" w:val="43"/>
          <w:attr w:name="HasSpace" w:val="False"/>
          <w:attr w:name="Negative" w:val="True"/>
          <w:attr w:name="NumberType" w:val="1"/>
          <w:attr w:name="TCSC" w:val="0"/>
        </w:smartTagPr>
        <w:r w:rsidRPr="00364FA7">
          <w:rPr>
            <w:rFonts w:asciiTheme="minorEastAsia" w:eastAsiaTheme="minorEastAsia" w:hAnsiTheme="minorEastAsia"/>
            <w:sz w:val="24"/>
          </w:rPr>
          <w:t>-43F</w:t>
        </w:r>
      </w:smartTag>
    </w:p>
    <w:p w14:paraId="3FB4C565"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法定代表人：刘晓艳</w:t>
      </w:r>
    </w:p>
    <w:p w14:paraId="1505855E"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电话：020-85102506</w:t>
      </w:r>
    </w:p>
    <w:p w14:paraId="0FDA1A2E"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传真：400-881-8099</w:t>
      </w:r>
    </w:p>
    <w:p w14:paraId="3D2AFE93" w14:textId="3412EFEB"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联系人：</w:t>
      </w:r>
      <w:r w:rsidR="00837135" w:rsidRPr="00364FA7">
        <w:rPr>
          <w:rFonts w:asciiTheme="minorEastAsia" w:eastAsiaTheme="minorEastAsia" w:hAnsiTheme="minorEastAsia" w:hint="eastAsia"/>
          <w:sz w:val="24"/>
        </w:rPr>
        <w:t>王峰</w:t>
      </w:r>
    </w:p>
    <w:p w14:paraId="35751928"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网址：www.efunds.com.cn</w:t>
      </w:r>
    </w:p>
    <w:p w14:paraId="6852DF82"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直销机构网点信息：</w:t>
      </w:r>
    </w:p>
    <w:p w14:paraId="4E555F1C" w14:textId="77777777" w:rsidR="006763D3" w:rsidRPr="00364FA7" w:rsidRDefault="006763D3" w:rsidP="006763D3">
      <w:pPr>
        <w:spacing w:line="360" w:lineRule="auto"/>
        <w:ind w:left="42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1）易方达基金管理有限公司广州直销中心</w:t>
      </w:r>
    </w:p>
    <w:p w14:paraId="3C2E89B1"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地址：广州市天河区珠江新城珠江东路30号广州银行大厦</w:t>
      </w:r>
      <w:smartTag w:uri="urn:schemas-microsoft-com:office:smarttags" w:element="chmetcnv">
        <w:smartTagPr>
          <w:attr w:name="TCSC" w:val="0"/>
          <w:attr w:name="NumberType" w:val="1"/>
          <w:attr w:name="Negative" w:val="False"/>
          <w:attr w:name="HasSpace" w:val="False"/>
          <w:attr w:name="SourceValue" w:val="40"/>
          <w:attr w:name="UnitName" w:val="F"/>
        </w:smartTagPr>
        <w:r w:rsidRPr="00364FA7">
          <w:rPr>
            <w:rFonts w:asciiTheme="minorEastAsia" w:eastAsiaTheme="minorEastAsia" w:hAnsiTheme="minorEastAsia"/>
            <w:sz w:val="24"/>
          </w:rPr>
          <w:t>40F</w:t>
        </w:r>
      </w:smartTag>
    </w:p>
    <w:p w14:paraId="606520F1"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邮政编码：510620</w:t>
      </w:r>
    </w:p>
    <w:p w14:paraId="22ADAEFF"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传真：400-881-8099</w:t>
      </w:r>
    </w:p>
    <w:p w14:paraId="7C1F2042"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电话：020-85102506</w:t>
      </w:r>
    </w:p>
    <w:p w14:paraId="2938E07C" w14:textId="7808714B" w:rsidR="00837135" w:rsidRPr="00364FA7" w:rsidRDefault="00837135"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联系人：王峰</w:t>
      </w:r>
    </w:p>
    <w:p w14:paraId="512589F3" w14:textId="77777777" w:rsidR="006763D3" w:rsidRPr="00364FA7" w:rsidRDefault="006763D3" w:rsidP="006763D3">
      <w:pPr>
        <w:spacing w:line="360" w:lineRule="auto"/>
        <w:ind w:firstLineChars="175" w:firstLine="42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2</w:t>
      </w: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易方达基金管理有限公司北京直销中心</w:t>
      </w:r>
    </w:p>
    <w:p w14:paraId="282A006D"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地址：</w:t>
      </w:r>
      <w:r w:rsidR="002F0B54" w:rsidRPr="00364FA7">
        <w:rPr>
          <w:rFonts w:asciiTheme="minorEastAsia" w:eastAsiaTheme="minorEastAsia" w:hAnsiTheme="minorEastAsia" w:hint="eastAsia"/>
          <w:sz w:val="24"/>
        </w:rPr>
        <w:t>北京市西城区武定侯街</w:t>
      </w:r>
      <w:r w:rsidR="002F0B54" w:rsidRPr="00364FA7">
        <w:rPr>
          <w:rFonts w:asciiTheme="minorEastAsia" w:eastAsiaTheme="minorEastAsia" w:hAnsiTheme="minorEastAsia"/>
          <w:sz w:val="24"/>
        </w:rPr>
        <w:t>2号泰康国际大厦18层</w:t>
      </w:r>
    </w:p>
    <w:p w14:paraId="6E5F2492"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邮政编码：100033</w:t>
      </w:r>
    </w:p>
    <w:p w14:paraId="530AE01C"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lastRenderedPageBreak/>
        <w:t>传真：400-881-8099</w:t>
      </w:r>
    </w:p>
    <w:p w14:paraId="634481BD"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电话：010-63213377</w:t>
      </w:r>
    </w:p>
    <w:p w14:paraId="07B20425" w14:textId="7BAFFAE3" w:rsidR="00837135" w:rsidRPr="00364FA7" w:rsidRDefault="00837135"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联系人：刘蕾</w:t>
      </w:r>
    </w:p>
    <w:p w14:paraId="56321B42" w14:textId="77777777" w:rsidR="006763D3" w:rsidRPr="00364FA7" w:rsidRDefault="006763D3" w:rsidP="006763D3">
      <w:pPr>
        <w:spacing w:line="360" w:lineRule="auto"/>
        <w:ind w:firstLineChars="175" w:firstLine="42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3</w:t>
      </w: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易方达基金管理有限公司上海直销中心</w:t>
      </w:r>
    </w:p>
    <w:p w14:paraId="5B4C8685"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地址：上海市</w:t>
      </w:r>
      <w:r w:rsidRPr="00364FA7">
        <w:rPr>
          <w:rFonts w:asciiTheme="minorEastAsia" w:eastAsiaTheme="minorEastAsia" w:hAnsiTheme="minorEastAsia" w:hint="eastAsia"/>
          <w:sz w:val="24"/>
        </w:rPr>
        <w:t>浦东新区</w:t>
      </w:r>
      <w:r w:rsidRPr="00364FA7">
        <w:rPr>
          <w:rFonts w:asciiTheme="minorEastAsia" w:eastAsiaTheme="minorEastAsia" w:hAnsiTheme="minorEastAsia"/>
          <w:sz w:val="24"/>
        </w:rPr>
        <w:t>世纪大道88号金茂大厦46楼</w:t>
      </w:r>
    </w:p>
    <w:p w14:paraId="21D18A77"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邮政编码：200121</w:t>
      </w:r>
    </w:p>
    <w:p w14:paraId="7EB9AB27"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传真：400-881-8099</w:t>
      </w:r>
    </w:p>
    <w:p w14:paraId="33E7F2A7"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电话：021-50476668</w:t>
      </w:r>
    </w:p>
    <w:p w14:paraId="3E17C25B" w14:textId="0B66F42C" w:rsidR="00837135" w:rsidRPr="00364FA7" w:rsidRDefault="00837135"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联系人：王程</w:t>
      </w:r>
    </w:p>
    <w:p w14:paraId="6454B154" w14:textId="77777777" w:rsidR="006763D3" w:rsidRPr="00364FA7" w:rsidRDefault="006763D3" w:rsidP="006763D3">
      <w:pPr>
        <w:spacing w:line="360" w:lineRule="auto"/>
        <w:ind w:firstLineChars="175" w:firstLine="420"/>
        <w:rPr>
          <w:rFonts w:asciiTheme="minorEastAsia" w:eastAsiaTheme="minorEastAsia" w:hAnsiTheme="minorEastAsia"/>
          <w:sz w:val="24"/>
        </w:rPr>
      </w:pP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4</w:t>
      </w: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易方达基金管理有限公司</w:t>
      </w:r>
      <w:r w:rsidR="00BC6936" w:rsidRPr="00364FA7">
        <w:rPr>
          <w:rFonts w:asciiTheme="minorEastAsia" w:eastAsiaTheme="minorEastAsia" w:hAnsiTheme="minorEastAsia"/>
          <w:sz w:val="24"/>
        </w:rPr>
        <w:t>网上直销系统</w:t>
      </w:r>
    </w:p>
    <w:p w14:paraId="2023DA5B"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网址：www.efunds.com.cn</w:t>
      </w:r>
    </w:p>
    <w:p w14:paraId="1A7C8BAF"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客户服务传真：020-38798812</w:t>
      </w:r>
    </w:p>
    <w:p w14:paraId="37077C03"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客户服务电话：400-881-8088</w:t>
      </w:r>
    </w:p>
    <w:p w14:paraId="352D44D9" w14:textId="77777777" w:rsidR="006763D3" w:rsidRPr="00364FA7" w:rsidRDefault="006763D3" w:rsidP="00F40C1D">
      <w:pPr>
        <w:pStyle w:val="30"/>
        <w:spacing w:before="0" w:after="0" w:line="360" w:lineRule="auto"/>
        <w:rPr>
          <w:rFonts w:asciiTheme="minorEastAsia" w:eastAsiaTheme="minorEastAsia" w:hAnsiTheme="minorEastAsia"/>
          <w:sz w:val="24"/>
        </w:rPr>
      </w:pPr>
      <w:r w:rsidRPr="00364FA7">
        <w:rPr>
          <w:rFonts w:asciiTheme="minorEastAsia" w:eastAsiaTheme="minorEastAsia" w:hAnsiTheme="minorEastAsia"/>
          <w:bCs w:val="0"/>
          <w:sz w:val="24"/>
          <w:szCs w:val="24"/>
        </w:rPr>
        <w:t>7.2非直销机构</w:t>
      </w:r>
      <w:bookmarkStart w:id="0" w:name="_GoBack"/>
      <w:bookmarkEnd w:id="0"/>
    </w:p>
    <w:p w14:paraId="622431D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(1) </w:t>
      </w:r>
      <w:r w:rsidRPr="004E34CB">
        <w:rPr>
          <w:rFonts w:asciiTheme="minorEastAsia" w:eastAsiaTheme="minorEastAsia" w:hAnsiTheme="minorEastAsia" w:hint="eastAsia"/>
          <w:sz w:val="24"/>
        </w:rPr>
        <w:t>中国农业银行股份有限公司</w:t>
      </w:r>
    </w:p>
    <w:p w14:paraId="2199C9E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注册地址：北京市东城区建国门内大街</w:t>
      </w:r>
      <w:r w:rsidRPr="004E34CB">
        <w:rPr>
          <w:rFonts w:asciiTheme="minorEastAsia" w:eastAsiaTheme="minorEastAsia" w:hAnsiTheme="minorEastAsia"/>
          <w:sz w:val="24"/>
        </w:rPr>
        <w:t>69</w:t>
      </w:r>
      <w:r w:rsidRPr="004E34CB">
        <w:rPr>
          <w:rFonts w:asciiTheme="minorEastAsia" w:eastAsiaTheme="minorEastAsia" w:hAnsiTheme="minorEastAsia" w:hint="eastAsia"/>
          <w:sz w:val="24"/>
        </w:rPr>
        <w:t>号</w:t>
      </w:r>
    </w:p>
    <w:p w14:paraId="23E4260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办公地址：北京市东城区建国门内大街</w:t>
      </w:r>
      <w:r w:rsidRPr="004E34CB">
        <w:rPr>
          <w:rFonts w:asciiTheme="minorEastAsia" w:eastAsiaTheme="minorEastAsia" w:hAnsiTheme="minorEastAsia"/>
          <w:sz w:val="24"/>
        </w:rPr>
        <w:t>69</w:t>
      </w:r>
      <w:r w:rsidRPr="004E34CB">
        <w:rPr>
          <w:rFonts w:asciiTheme="minorEastAsia" w:eastAsiaTheme="minorEastAsia" w:hAnsiTheme="minorEastAsia" w:hint="eastAsia"/>
          <w:sz w:val="24"/>
        </w:rPr>
        <w:t>号</w:t>
      </w:r>
    </w:p>
    <w:p w14:paraId="02936C0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法定代表人：周慕冰</w:t>
      </w:r>
    </w:p>
    <w:p w14:paraId="6CA3223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联系人：李紫钰</w:t>
      </w:r>
    </w:p>
    <w:p w14:paraId="4963F57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95599</w:t>
      </w:r>
    </w:p>
    <w:p w14:paraId="1ACBC4A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010-85109219</w:t>
      </w:r>
    </w:p>
    <w:p w14:paraId="1643CA8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www.abchina.com</w:t>
      </w:r>
    </w:p>
    <w:p w14:paraId="41BE708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(2) </w:t>
      </w:r>
      <w:r w:rsidRPr="004E34CB">
        <w:rPr>
          <w:rFonts w:asciiTheme="minorEastAsia" w:eastAsiaTheme="minorEastAsia" w:hAnsiTheme="minorEastAsia" w:hint="eastAsia"/>
          <w:sz w:val="24"/>
        </w:rPr>
        <w:t>渤海银行股份有限公司</w:t>
      </w:r>
    </w:p>
    <w:p w14:paraId="41F05ED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注册地址：天津市河东区海河东路</w:t>
      </w:r>
      <w:r w:rsidRPr="004E34CB">
        <w:rPr>
          <w:rFonts w:asciiTheme="minorEastAsia" w:eastAsiaTheme="minorEastAsia" w:hAnsiTheme="minorEastAsia"/>
          <w:sz w:val="24"/>
        </w:rPr>
        <w:t>218</w:t>
      </w:r>
      <w:r w:rsidRPr="004E34CB">
        <w:rPr>
          <w:rFonts w:asciiTheme="minorEastAsia" w:eastAsiaTheme="minorEastAsia" w:hAnsiTheme="minorEastAsia" w:hint="eastAsia"/>
          <w:sz w:val="24"/>
        </w:rPr>
        <w:t>号</w:t>
      </w:r>
    </w:p>
    <w:p w14:paraId="3D73FA0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办公地址：天津市河东区海河东路</w:t>
      </w:r>
      <w:r w:rsidRPr="004E34CB">
        <w:rPr>
          <w:rFonts w:asciiTheme="minorEastAsia" w:eastAsiaTheme="minorEastAsia" w:hAnsiTheme="minorEastAsia"/>
          <w:sz w:val="24"/>
        </w:rPr>
        <w:t>218</w:t>
      </w:r>
      <w:r w:rsidRPr="004E34CB">
        <w:rPr>
          <w:rFonts w:asciiTheme="minorEastAsia" w:eastAsiaTheme="minorEastAsia" w:hAnsiTheme="minorEastAsia" w:hint="eastAsia"/>
          <w:sz w:val="24"/>
        </w:rPr>
        <w:t>号渤海银行大厦</w:t>
      </w:r>
    </w:p>
    <w:p w14:paraId="254B01A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法定代表人：李伏安</w:t>
      </w:r>
    </w:p>
    <w:p w14:paraId="498A74B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联系人：王宏</w:t>
      </w:r>
    </w:p>
    <w:p w14:paraId="5FABD07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022-58316666</w:t>
      </w:r>
    </w:p>
    <w:p w14:paraId="5D6A46F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95541</w:t>
      </w:r>
    </w:p>
    <w:p w14:paraId="51315FB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lastRenderedPageBreak/>
        <w:t>传真：</w:t>
      </w:r>
      <w:r w:rsidRPr="004E34CB">
        <w:rPr>
          <w:rFonts w:asciiTheme="minorEastAsia" w:eastAsiaTheme="minorEastAsia" w:hAnsiTheme="minorEastAsia"/>
          <w:sz w:val="24"/>
        </w:rPr>
        <w:t>022-58316569</w:t>
      </w:r>
    </w:p>
    <w:p w14:paraId="6E322EE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www.cbhb.com.cn</w:t>
      </w:r>
    </w:p>
    <w:p w14:paraId="163EF11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(3) </w:t>
      </w:r>
      <w:r w:rsidRPr="004E34CB">
        <w:rPr>
          <w:rFonts w:asciiTheme="minorEastAsia" w:eastAsiaTheme="minorEastAsia" w:hAnsiTheme="minorEastAsia" w:hint="eastAsia"/>
          <w:sz w:val="24"/>
        </w:rPr>
        <w:t>平安银行股份有限公司</w:t>
      </w:r>
    </w:p>
    <w:p w14:paraId="07B40C2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注册地址：广东省深圳市罗湖区深南东路</w:t>
      </w:r>
      <w:r w:rsidRPr="004E34CB">
        <w:rPr>
          <w:rFonts w:asciiTheme="minorEastAsia" w:eastAsiaTheme="minorEastAsia" w:hAnsiTheme="minorEastAsia"/>
          <w:sz w:val="24"/>
        </w:rPr>
        <w:t>5047</w:t>
      </w:r>
      <w:r w:rsidRPr="004E34CB">
        <w:rPr>
          <w:rFonts w:asciiTheme="minorEastAsia" w:eastAsiaTheme="minorEastAsia" w:hAnsiTheme="minorEastAsia" w:hint="eastAsia"/>
          <w:sz w:val="24"/>
        </w:rPr>
        <w:t>号</w:t>
      </w:r>
    </w:p>
    <w:p w14:paraId="2142CCE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办公地址：广东省深圳市罗湖区深南东路</w:t>
      </w:r>
      <w:r w:rsidRPr="004E34CB">
        <w:rPr>
          <w:rFonts w:asciiTheme="minorEastAsia" w:eastAsiaTheme="minorEastAsia" w:hAnsiTheme="minorEastAsia"/>
          <w:sz w:val="24"/>
        </w:rPr>
        <w:t>5047</w:t>
      </w:r>
      <w:r w:rsidRPr="004E34CB">
        <w:rPr>
          <w:rFonts w:asciiTheme="minorEastAsia" w:eastAsiaTheme="minorEastAsia" w:hAnsiTheme="minorEastAsia" w:hint="eastAsia"/>
          <w:sz w:val="24"/>
        </w:rPr>
        <w:t>号</w:t>
      </w:r>
    </w:p>
    <w:p w14:paraId="1ABB44C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法定代表人：谢永林</w:t>
      </w:r>
    </w:p>
    <w:p w14:paraId="1D4A937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联系人：赵杨</w:t>
      </w:r>
    </w:p>
    <w:p w14:paraId="5107D16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0755-22166574</w:t>
      </w:r>
    </w:p>
    <w:p w14:paraId="33FA78A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95511-3</w:t>
      </w:r>
    </w:p>
    <w:p w14:paraId="2AF4472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021-50979507</w:t>
      </w:r>
    </w:p>
    <w:p w14:paraId="785AC03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bank.pingan.com</w:t>
      </w:r>
    </w:p>
    <w:p w14:paraId="4C8CF36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(4) </w:t>
      </w:r>
      <w:r w:rsidRPr="004E34CB">
        <w:rPr>
          <w:rFonts w:asciiTheme="minorEastAsia" w:eastAsiaTheme="minorEastAsia" w:hAnsiTheme="minorEastAsia" w:hint="eastAsia"/>
          <w:sz w:val="24"/>
        </w:rPr>
        <w:t>中国民生银行股份有限公司</w:t>
      </w:r>
    </w:p>
    <w:p w14:paraId="5662357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注册地址：北京市西城区复兴门内大街</w:t>
      </w:r>
      <w:r w:rsidRPr="004E34CB">
        <w:rPr>
          <w:rFonts w:asciiTheme="minorEastAsia" w:eastAsiaTheme="minorEastAsia" w:hAnsiTheme="minorEastAsia"/>
          <w:sz w:val="24"/>
        </w:rPr>
        <w:t>2</w:t>
      </w:r>
      <w:r w:rsidRPr="004E34CB">
        <w:rPr>
          <w:rFonts w:asciiTheme="minorEastAsia" w:eastAsiaTheme="minorEastAsia" w:hAnsiTheme="minorEastAsia" w:hint="eastAsia"/>
          <w:sz w:val="24"/>
        </w:rPr>
        <w:t>号</w:t>
      </w:r>
    </w:p>
    <w:p w14:paraId="10A9226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办公地址：北京市西城区复兴门内大街</w:t>
      </w:r>
      <w:r w:rsidRPr="004E34CB">
        <w:rPr>
          <w:rFonts w:asciiTheme="minorEastAsia" w:eastAsiaTheme="minorEastAsia" w:hAnsiTheme="minorEastAsia"/>
          <w:sz w:val="24"/>
        </w:rPr>
        <w:t>2</w:t>
      </w:r>
      <w:r w:rsidRPr="004E34CB">
        <w:rPr>
          <w:rFonts w:asciiTheme="minorEastAsia" w:eastAsiaTheme="minorEastAsia" w:hAnsiTheme="minorEastAsia" w:hint="eastAsia"/>
          <w:sz w:val="24"/>
        </w:rPr>
        <w:t>号</w:t>
      </w:r>
    </w:p>
    <w:p w14:paraId="4399373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法定代表人：高迎欣</w:t>
      </w:r>
    </w:p>
    <w:p w14:paraId="67E7E72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联系人：徐野</w:t>
      </w:r>
    </w:p>
    <w:p w14:paraId="469AFF5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95568</w:t>
      </w:r>
    </w:p>
    <w:p w14:paraId="4343378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www.cmbc.com.cn</w:t>
      </w:r>
    </w:p>
    <w:p w14:paraId="04B5037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(5) </w:t>
      </w:r>
      <w:r w:rsidRPr="004E34CB">
        <w:rPr>
          <w:rFonts w:asciiTheme="minorEastAsia" w:eastAsiaTheme="minorEastAsia" w:hAnsiTheme="minorEastAsia" w:hint="eastAsia"/>
          <w:sz w:val="24"/>
        </w:rPr>
        <w:t>中国邮政储蓄银行股份有限公司</w:t>
      </w:r>
    </w:p>
    <w:p w14:paraId="2F53B20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注册地址：北京市西城区金融大街</w:t>
      </w:r>
      <w:r w:rsidRPr="004E34CB">
        <w:rPr>
          <w:rFonts w:asciiTheme="minorEastAsia" w:eastAsiaTheme="minorEastAsia" w:hAnsiTheme="minorEastAsia"/>
          <w:sz w:val="24"/>
        </w:rPr>
        <w:t>3</w:t>
      </w:r>
      <w:r w:rsidRPr="004E34CB">
        <w:rPr>
          <w:rFonts w:asciiTheme="minorEastAsia" w:eastAsiaTheme="minorEastAsia" w:hAnsiTheme="minorEastAsia" w:hint="eastAsia"/>
          <w:sz w:val="24"/>
        </w:rPr>
        <w:t>号</w:t>
      </w:r>
    </w:p>
    <w:p w14:paraId="38E13AF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办公地址：北京市西城区金融大街</w:t>
      </w:r>
      <w:r w:rsidRPr="004E34CB">
        <w:rPr>
          <w:rFonts w:asciiTheme="minorEastAsia" w:eastAsiaTheme="minorEastAsia" w:hAnsiTheme="minorEastAsia"/>
          <w:sz w:val="24"/>
        </w:rPr>
        <w:t>3</w:t>
      </w:r>
      <w:r w:rsidRPr="004E34CB">
        <w:rPr>
          <w:rFonts w:asciiTheme="minorEastAsia" w:eastAsiaTheme="minorEastAsia" w:hAnsiTheme="minorEastAsia" w:hint="eastAsia"/>
          <w:sz w:val="24"/>
        </w:rPr>
        <w:t>号</w:t>
      </w:r>
    </w:p>
    <w:p w14:paraId="339FE4B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法定代表人：张金良</w:t>
      </w:r>
    </w:p>
    <w:p w14:paraId="1815B87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联系人：王硕</w:t>
      </w:r>
    </w:p>
    <w:p w14:paraId="1452765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95580</w:t>
      </w:r>
    </w:p>
    <w:p w14:paraId="3A938C0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010-68858057</w:t>
      </w:r>
    </w:p>
    <w:p w14:paraId="4970A66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www.psbc.com</w:t>
      </w:r>
    </w:p>
    <w:p w14:paraId="01AC11B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(6) </w:t>
      </w:r>
      <w:r w:rsidRPr="004E34CB">
        <w:rPr>
          <w:rFonts w:asciiTheme="minorEastAsia" w:eastAsiaTheme="minorEastAsia" w:hAnsiTheme="minorEastAsia" w:hint="eastAsia"/>
          <w:sz w:val="24"/>
        </w:rPr>
        <w:t>广州农村商业银行股份有限公司</w:t>
      </w:r>
    </w:p>
    <w:p w14:paraId="4131371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注册地址：广州市黄埔区映日路</w:t>
      </w:r>
      <w:r w:rsidRPr="004E34CB">
        <w:rPr>
          <w:rFonts w:asciiTheme="minorEastAsia" w:eastAsiaTheme="minorEastAsia" w:hAnsiTheme="minorEastAsia"/>
          <w:sz w:val="24"/>
        </w:rPr>
        <w:t>9</w:t>
      </w:r>
      <w:r w:rsidRPr="004E34CB">
        <w:rPr>
          <w:rFonts w:asciiTheme="minorEastAsia" w:eastAsiaTheme="minorEastAsia" w:hAnsiTheme="minorEastAsia" w:hint="eastAsia"/>
          <w:sz w:val="24"/>
        </w:rPr>
        <w:t>号</w:t>
      </w:r>
    </w:p>
    <w:p w14:paraId="181BF08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办公地址：广州市天河区珠江新城华夏路</w:t>
      </w:r>
      <w:r w:rsidRPr="004E34CB">
        <w:rPr>
          <w:rFonts w:asciiTheme="minorEastAsia" w:eastAsiaTheme="minorEastAsia" w:hAnsiTheme="minorEastAsia"/>
          <w:sz w:val="24"/>
        </w:rPr>
        <w:t>1</w:t>
      </w:r>
      <w:r w:rsidRPr="004E34CB">
        <w:rPr>
          <w:rFonts w:asciiTheme="minorEastAsia" w:eastAsiaTheme="minorEastAsia" w:hAnsiTheme="minorEastAsia" w:hint="eastAsia"/>
          <w:sz w:val="24"/>
        </w:rPr>
        <w:t>号</w:t>
      </w:r>
    </w:p>
    <w:p w14:paraId="02E78D9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lastRenderedPageBreak/>
        <w:t>法定代表人：王继康</w:t>
      </w:r>
    </w:p>
    <w:p w14:paraId="082EA65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联系人：刘强</w:t>
      </w:r>
    </w:p>
    <w:p w14:paraId="00AFB64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020-22389067</w:t>
      </w:r>
    </w:p>
    <w:p w14:paraId="6FF01FB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95313</w:t>
      </w:r>
    </w:p>
    <w:p w14:paraId="69FCA17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020-22389031</w:t>
      </w:r>
    </w:p>
    <w:p w14:paraId="1BCA704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www.grcbank.com</w:t>
      </w:r>
    </w:p>
    <w:p w14:paraId="4043044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(7) </w:t>
      </w:r>
      <w:r w:rsidRPr="004E34CB">
        <w:rPr>
          <w:rFonts w:asciiTheme="minorEastAsia" w:eastAsiaTheme="minorEastAsia" w:hAnsiTheme="minorEastAsia" w:hint="eastAsia"/>
          <w:sz w:val="24"/>
        </w:rPr>
        <w:t>河北银行股份有限公司</w:t>
      </w:r>
    </w:p>
    <w:p w14:paraId="6608DF0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注册地址：石家庄市平安北大街</w:t>
      </w:r>
      <w:r w:rsidRPr="004E34CB">
        <w:rPr>
          <w:rFonts w:asciiTheme="minorEastAsia" w:eastAsiaTheme="minorEastAsia" w:hAnsiTheme="minorEastAsia"/>
          <w:sz w:val="24"/>
        </w:rPr>
        <w:t>28</w:t>
      </w:r>
      <w:r w:rsidRPr="004E34CB">
        <w:rPr>
          <w:rFonts w:asciiTheme="minorEastAsia" w:eastAsiaTheme="minorEastAsia" w:hAnsiTheme="minorEastAsia" w:hint="eastAsia"/>
          <w:sz w:val="24"/>
        </w:rPr>
        <w:t>号</w:t>
      </w:r>
    </w:p>
    <w:p w14:paraId="7D600BD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办公地址：石家庄市平安北大街</w:t>
      </w:r>
      <w:r w:rsidRPr="004E34CB">
        <w:rPr>
          <w:rFonts w:asciiTheme="minorEastAsia" w:eastAsiaTheme="minorEastAsia" w:hAnsiTheme="minorEastAsia"/>
          <w:sz w:val="24"/>
        </w:rPr>
        <w:t>28</w:t>
      </w:r>
      <w:r w:rsidRPr="004E34CB">
        <w:rPr>
          <w:rFonts w:asciiTheme="minorEastAsia" w:eastAsiaTheme="minorEastAsia" w:hAnsiTheme="minorEastAsia" w:hint="eastAsia"/>
          <w:sz w:val="24"/>
        </w:rPr>
        <w:t>号</w:t>
      </w:r>
    </w:p>
    <w:p w14:paraId="68B244B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法定代表人：乔志强</w:t>
      </w:r>
    </w:p>
    <w:p w14:paraId="1A02063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联系人：李博</w:t>
      </w:r>
    </w:p>
    <w:p w14:paraId="5AB4D2C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0311-88627587</w:t>
      </w:r>
    </w:p>
    <w:p w14:paraId="6608017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400-612-9999</w:t>
      </w:r>
    </w:p>
    <w:p w14:paraId="5C2D7A9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0311-67806407</w:t>
      </w:r>
    </w:p>
    <w:p w14:paraId="57C4C17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www.hebbank.com</w:t>
      </w:r>
    </w:p>
    <w:p w14:paraId="323E6DB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(8) </w:t>
      </w:r>
      <w:r w:rsidRPr="004E34CB">
        <w:rPr>
          <w:rFonts w:asciiTheme="minorEastAsia" w:eastAsiaTheme="minorEastAsia" w:hAnsiTheme="minorEastAsia" w:hint="eastAsia"/>
          <w:sz w:val="24"/>
        </w:rPr>
        <w:t>晋商银行股份有限公司</w:t>
      </w:r>
    </w:p>
    <w:p w14:paraId="2004A30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注册地址：山西省太原市小店区长风街</w:t>
      </w:r>
      <w:r w:rsidRPr="004E34CB">
        <w:rPr>
          <w:rFonts w:asciiTheme="minorEastAsia" w:eastAsiaTheme="minorEastAsia" w:hAnsiTheme="minorEastAsia"/>
          <w:sz w:val="24"/>
        </w:rPr>
        <w:t>59</w:t>
      </w:r>
      <w:r w:rsidRPr="004E34CB">
        <w:rPr>
          <w:rFonts w:asciiTheme="minorEastAsia" w:eastAsiaTheme="minorEastAsia" w:hAnsiTheme="minorEastAsia" w:hint="eastAsia"/>
          <w:sz w:val="24"/>
        </w:rPr>
        <w:t>号</w:t>
      </w:r>
    </w:p>
    <w:p w14:paraId="6CEF4CA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办公地址：山西省太原市小店区长风街</w:t>
      </w:r>
      <w:r w:rsidRPr="004E34CB">
        <w:rPr>
          <w:rFonts w:asciiTheme="minorEastAsia" w:eastAsiaTheme="minorEastAsia" w:hAnsiTheme="minorEastAsia"/>
          <w:sz w:val="24"/>
        </w:rPr>
        <w:t>59</w:t>
      </w:r>
      <w:r w:rsidRPr="004E34CB">
        <w:rPr>
          <w:rFonts w:asciiTheme="minorEastAsia" w:eastAsiaTheme="minorEastAsia" w:hAnsiTheme="minorEastAsia" w:hint="eastAsia"/>
          <w:sz w:val="24"/>
        </w:rPr>
        <w:t>号</w:t>
      </w:r>
    </w:p>
    <w:p w14:paraId="335CD8A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法定代表人：阎俊生</w:t>
      </w:r>
    </w:p>
    <w:p w14:paraId="0BF0F9E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联系人：董嘉文</w:t>
      </w:r>
    </w:p>
    <w:p w14:paraId="36AFEE5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0351-6819579</w:t>
      </w:r>
    </w:p>
    <w:p w14:paraId="1656FD6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9510-5588</w:t>
      </w:r>
    </w:p>
    <w:p w14:paraId="22455AE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0351-6819926</w:t>
      </w:r>
    </w:p>
    <w:p w14:paraId="59BCFFA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www.jshbank.com</w:t>
      </w:r>
    </w:p>
    <w:p w14:paraId="42A851D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(9) </w:t>
      </w:r>
      <w:r w:rsidRPr="004E34CB">
        <w:rPr>
          <w:rFonts w:asciiTheme="minorEastAsia" w:eastAsiaTheme="minorEastAsia" w:hAnsiTheme="minorEastAsia" w:hint="eastAsia"/>
          <w:sz w:val="24"/>
        </w:rPr>
        <w:t>浙江乐清农村商业银行股份有限公司</w:t>
      </w:r>
    </w:p>
    <w:p w14:paraId="4E5819A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注册地址：浙江省乐清市城南街道伯乐西路</w:t>
      </w:r>
      <w:r w:rsidRPr="004E34CB">
        <w:rPr>
          <w:rFonts w:asciiTheme="minorEastAsia" w:eastAsiaTheme="minorEastAsia" w:hAnsiTheme="minorEastAsia"/>
          <w:sz w:val="24"/>
        </w:rPr>
        <w:t>99</w:t>
      </w:r>
      <w:r w:rsidRPr="004E34CB">
        <w:rPr>
          <w:rFonts w:asciiTheme="minorEastAsia" w:eastAsiaTheme="minorEastAsia" w:hAnsiTheme="minorEastAsia" w:hint="eastAsia"/>
          <w:sz w:val="24"/>
        </w:rPr>
        <w:t>号</w:t>
      </w:r>
    </w:p>
    <w:p w14:paraId="24DC8A7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办公地址：浙江省乐清市城南街道伯乐西路</w:t>
      </w:r>
      <w:r w:rsidRPr="004E34CB">
        <w:rPr>
          <w:rFonts w:asciiTheme="minorEastAsia" w:eastAsiaTheme="minorEastAsia" w:hAnsiTheme="minorEastAsia"/>
          <w:sz w:val="24"/>
        </w:rPr>
        <w:t>99</w:t>
      </w:r>
      <w:r w:rsidRPr="004E34CB">
        <w:rPr>
          <w:rFonts w:asciiTheme="minorEastAsia" w:eastAsiaTheme="minorEastAsia" w:hAnsiTheme="minorEastAsia" w:hint="eastAsia"/>
          <w:sz w:val="24"/>
        </w:rPr>
        <w:t>号</w:t>
      </w:r>
    </w:p>
    <w:p w14:paraId="3BB7A6B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法定代表人：高剑飞</w:t>
      </w:r>
    </w:p>
    <w:p w14:paraId="0F83343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联系人：金晓娇</w:t>
      </w:r>
    </w:p>
    <w:p w14:paraId="3775E56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lastRenderedPageBreak/>
        <w:t>联系电话：</w:t>
      </w:r>
      <w:r w:rsidRPr="004E34CB">
        <w:rPr>
          <w:rFonts w:asciiTheme="minorEastAsia" w:eastAsiaTheme="minorEastAsia" w:hAnsiTheme="minorEastAsia"/>
          <w:sz w:val="24"/>
        </w:rPr>
        <w:t>0577-61566028</w:t>
      </w:r>
    </w:p>
    <w:p w14:paraId="40EDD98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4008896596</w:t>
      </w:r>
    </w:p>
    <w:p w14:paraId="7FBF3D0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0577-61566063</w:t>
      </w:r>
    </w:p>
    <w:p w14:paraId="6696053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(10) </w:t>
      </w:r>
      <w:r w:rsidRPr="004E34CB">
        <w:rPr>
          <w:rFonts w:asciiTheme="minorEastAsia" w:eastAsiaTheme="minorEastAsia" w:hAnsiTheme="minorEastAsia" w:hint="eastAsia"/>
          <w:sz w:val="24"/>
        </w:rPr>
        <w:t>浙江临海农村商业银行股份有限公司</w:t>
      </w:r>
    </w:p>
    <w:p w14:paraId="24532BF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注册地址：浙江省临海市古城街道巾山中路</w:t>
      </w:r>
      <w:r w:rsidRPr="004E34CB">
        <w:rPr>
          <w:rFonts w:asciiTheme="minorEastAsia" w:eastAsiaTheme="minorEastAsia" w:hAnsiTheme="minorEastAsia"/>
          <w:sz w:val="24"/>
        </w:rPr>
        <w:t>2</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 xml:space="preserve"> </w:t>
      </w:r>
    </w:p>
    <w:p w14:paraId="25CA1E1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办公地址：浙江省临海市古城街道巾山中路</w:t>
      </w:r>
      <w:r w:rsidRPr="004E34CB">
        <w:rPr>
          <w:rFonts w:asciiTheme="minorEastAsia" w:eastAsiaTheme="minorEastAsia" w:hAnsiTheme="minorEastAsia"/>
          <w:sz w:val="24"/>
        </w:rPr>
        <w:t>2</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 xml:space="preserve"> </w:t>
      </w:r>
    </w:p>
    <w:p w14:paraId="55F101C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法定代表人：王晔玮</w:t>
      </w:r>
      <w:r w:rsidRPr="004E34CB">
        <w:rPr>
          <w:rFonts w:asciiTheme="minorEastAsia" w:eastAsiaTheme="minorEastAsia" w:hAnsiTheme="minorEastAsia"/>
          <w:sz w:val="24"/>
        </w:rPr>
        <w:t xml:space="preserve">  </w:t>
      </w:r>
    </w:p>
    <w:p w14:paraId="19DE8D6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联系人：王艳</w:t>
      </w:r>
    </w:p>
    <w:p w14:paraId="09E2AAC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电话：</w:t>
      </w:r>
      <w:r w:rsidRPr="004E34CB">
        <w:rPr>
          <w:rFonts w:asciiTheme="minorEastAsia" w:eastAsiaTheme="minorEastAsia" w:hAnsiTheme="minorEastAsia"/>
          <w:sz w:val="24"/>
        </w:rPr>
        <w:t>0576-85317606</w:t>
      </w:r>
    </w:p>
    <w:p w14:paraId="57BDE39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4008896596</w:t>
      </w:r>
    </w:p>
    <w:p w14:paraId="2AD0EF2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0576-85317599</w:t>
      </w:r>
    </w:p>
    <w:p w14:paraId="2C734FB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 xml:space="preserve"> http://www.lhrcb.com/</w:t>
      </w:r>
    </w:p>
    <w:p w14:paraId="5EC6AB5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(11) </w:t>
      </w:r>
      <w:r w:rsidRPr="004E34CB">
        <w:rPr>
          <w:rFonts w:asciiTheme="minorEastAsia" w:eastAsiaTheme="minorEastAsia" w:hAnsiTheme="minorEastAsia" w:hint="eastAsia"/>
          <w:sz w:val="24"/>
        </w:rPr>
        <w:t>浙江温州龙湾农村商业银行股份有限公司</w:t>
      </w:r>
    </w:p>
    <w:p w14:paraId="06A85D3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注册地址：浙江省温州市龙湾区永中街道永宁西路</w:t>
      </w:r>
      <w:r w:rsidRPr="004E34CB">
        <w:rPr>
          <w:rFonts w:asciiTheme="minorEastAsia" w:eastAsiaTheme="minorEastAsia" w:hAnsiTheme="minorEastAsia"/>
          <w:sz w:val="24"/>
        </w:rPr>
        <w:t>555</w:t>
      </w:r>
      <w:r w:rsidRPr="004E34CB">
        <w:rPr>
          <w:rFonts w:asciiTheme="minorEastAsia" w:eastAsiaTheme="minorEastAsia" w:hAnsiTheme="minorEastAsia" w:hint="eastAsia"/>
          <w:sz w:val="24"/>
        </w:rPr>
        <w:t>号</w:t>
      </w:r>
    </w:p>
    <w:p w14:paraId="040BA47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办公地址：浙江省温州市龙湾区永中街道永宁西路</w:t>
      </w:r>
      <w:r w:rsidRPr="004E34CB">
        <w:rPr>
          <w:rFonts w:asciiTheme="minorEastAsia" w:eastAsiaTheme="minorEastAsia" w:hAnsiTheme="minorEastAsia"/>
          <w:sz w:val="24"/>
        </w:rPr>
        <w:t>555</w:t>
      </w:r>
      <w:r w:rsidRPr="004E34CB">
        <w:rPr>
          <w:rFonts w:asciiTheme="minorEastAsia" w:eastAsiaTheme="minorEastAsia" w:hAnsiTheme="minorEastAsia" w:hint="eastAsia"/>
          <w:sz w:val="24"/>
        </w:rPr>
        <w:t>号</w:t>
      </w:r>
    </w:p>
    <w:p w14:paraId="4DB18BF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法定代表人：朱朋远</w:t>
      </w:r>
    </w:p>
    <w:p w14:paraId="2F53BD6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联系人：胡俊杰</w:t>
      </w:r>
    </w:p>
    <w:p w14:paraId="3A94F79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0577-86923223</w:t>
      </w:r>
    </w:p>
    <w:p w14:paraId="7FEC703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4008296596</w:t>
      </w:r>
    </w:p>
    <w:p w14:paraId="2C9AE06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0577-86921250</w:t>
      </w:r>
    </w:p>
    <w:p w14:paraId="4CA090A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www.lwrcb.com</w:t>
      </w:r>
    </w:p>
    <w:p w14:paraId="46D98B4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(12) </w:t>
      </w:r>
      <w:r w:rsidRPr="004E34CB">
        <w:rPr>
          <w:rFonts w:asciiTheme="minorEastAsia" w:eastAsiaTheme="minorEastAsia" w:hAnsiTheme="minorEastAsia" w:hint="eastAsia"/>
          <w:sz w:val="24"/>
        </w:rPr>
        <w:t>洛阳银行股份有限公司</w:t>
      </w:r>
    </w:p>
    <w:p w14:paraId="22C17A1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注册地址：洛阳市洛阳新区开元大道与通济街交叉口</w:t>
      </w:r>
    </w:p>
    <w:p w14:paraId="73748C0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办公地址：河南省洛阳市开元大道</w:t>
      </w:r>
      <w:r w:rsidRPr="004E34CB">
        <w:rPr>
          <w:rFonts w:asciiTheme="minorEastAsia" w:eastAsiaTheme="minorEastAsia" w:hAnsiTheme="minorEastAsia"/>
          <w:sz w:val="24"/>
        </w:rPr>
        <w:t>256</w:t>
      </w:r>
      <w:r w:rsidRPr="004E34CB">
        <w:rPr>
          <w:rFonts w:asciiTheme="minorEastAsia" w:eastAsiaTheme="minorEastAsia" w:hAnsiTheme="minorEastAsia" w:hint="eastAsia"/>
          <w:sz w:val="24"/>
        </w:rPr>
        <w:t>号</w:t>
      </w:r>
    </w:p>
    <w:p w14:paraId="592CEF0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法定代表人：王建甫</w:t>
      </w:r>
    </w:p>
    <w:p w14:paraId="2BDB2E4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联系人：郭文博</w:t>
      </w:r>
    </w:p>
    <w:p w14:paraId="128AEC8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0379-65921977</w:t>
      </w:r>
    </w:p>
    <w:p w14:paraId="76A0BA4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0379-96699</w:t>
      </w:r>
    </w:p>
    <w:p w14:paraId="0F1626D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0379-65938595</w:t>
      </w:r>
    </w:p>
    <w:p w14:paraId="5FDC7D5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lastRenderedPageBreak/>
        <w:t>网址：</w:t>
      </w:r>
      <w:r w:rsidRPr="004E34CB">
        <w:rPr>
          <w:rFonts w:asciiTheme="minorEastAsia" w:eastAsiaTheme="minorEastAsia" w:hAnsiTheme="minorEastAsia"/>
          <w:sz w:val="24"/>
        </w:rPr>
        <w:t>www.bankofluoyang.com.cn/</w:t>
      </w:r>
    </w:p>
    <w:p w14:paraId="28C142C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(13) </w:t>
      </w:r>
      <w:r w:rsidRPr="004E34CB">
        <w:rPr>
          <w:rFonts w:asciiTheme="minorEastAsia" w:eastAsiaTheme="minorEastAsia" w:hAnsiTheme="minorEastAsia" w:hint="eastAsia"/>
          <w:sz w:val="24"/>
        </w:rPr>
        <w:t>宁波银行股份有限公司</w:t>
      </w:r>
    </w:p>
    <w:p w14:paraId="192BB3C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注册地址：浙江省宁波市鄞州区宁东路</w:t>
      </w:r>
      <w:r w:rsidRPr="004E34CB">
        <w:rPr>
          <w:rFonts w:asciiTheme="minorEastAsia" w:eastAsiaTheme="minorEastAsia" w:hAnsiTheme="minorEastAsia"/>
          <w:sz w:val="24"/>
        </w:rPr>
        <w:t>345</w:t>
      </w:r>
      <w:r w:rsidRPr="004E34CB">
        <w:rPr>
          <w:rFonts w:asciiTheme="minorEastAsia" w:eastAsiaTheme="minorEastAsia" w:hAnsiTheme="minorEastAsia" w:hint="eastAsia"/>
          <w:sz w:val="24"/>
        </w:rPr>
        <w:t>号</w:t>
      </w:r>
    </w:p>
    <w:p w14:paraId="3C9C607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办公地址：浙江省宁波市鄞州区宁东路</w:t>
      </w:r>
      <w:r w:rsidRPr="004E34CB">
        <w:rPr>
          <w:rFonts w:asciiTheme="minorEastAsia" w:eastAsiaTheme="minorEastAsia" w:hAnsiTheme="minorEastAsia"/>
          <w:sz w:val="24"/>
        </w:rPr>
        <w:t>345</w:t>
      </w:r>
      <w:r w:rsidRPr="004E34CB">
        <w:rPr>
          <w:rFonts w:asciiTheme="minorEastAsia" w:eastAsiaTheme="minorEastAsia" w:hAnsiTheme="minorEastAsia" w:hint="eastAsia"/>
          <w:sz w:val="24"/>
        </w:rPr>
        <w:t>号</w:t>
      </w:r>
    </w:p>
    <w:p w14:paraId="562E5FA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法定代表人：陆华裕</w:t>
      </w:r>
    </w:p>
    <w:p w14:paraId="4C190F2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联系人：陈佳瑜</w:t>
      </w:r>
    </w:p>
    <w:p w14:paraId="7867BB9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95574</w:t>
      </w:r>
    </w:p>
    <w:p w14:paraId="3E954B7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www.nbcb.com.cn</w:t>
      </w:r>
    </w:p>
    <w:p w14:paraId="007C7DA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(14) </w:t>
      </w:r>
      <w:r w:rsidRPr="004E34CB">
        <w:rPr>
          <w:rFonts w:asciiTheme="minorEastAsia" w:eastAsiaTheme="minorEastAsia" w:hAnsiTheme="minorEastAsia" w:hint="eastAsia"/>
          <w:sz w:val="24"/>
        </w:rPr>
        <w:t>浙江瑞安农村商业银行股份有限公司</w:t>
      </w:r>
    </w:p>
    <w:p w14:paraId="42EE3C3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注册地址：瑞安市安阳街道万松东路</w:t>
      </w:r>
      <w:r w:rsidRPr="004E34CB">
        <w:rPr>
          <w:rFonts w:asciiTheme="minorEastAsia" w:eastAsiaTheme="minorEastAsia" w:hAnsiTheme="minorEastAsia"/>
          <w:sz w:val="24"/>
        </w:rPr>
        <w:t>148</w:t>
      </w:r>
      <w:r w:rsidRPr="004E34CB">
        <w:rPr>
          <w:rFonts w:asciiTheme="minorEastAsia" w:eastAsiaTheme="minorEastAsia" w:hAnsiTheme="minorEastAsia" w:hint="eastAsia"/>
          <w:sz w:val="24"/>
        </w:rPr>
        <w:t>号</w:t>
      </w:r>
    </w:p>
    <w:p w14:paraId="48884F0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办公地址：瑞安市安阳街道万松东路</w:t>
      </w:r>
      <w:r w:rsidRPr="004E34CB">
        <w:rPr>
          <w:rFonts w:asciiTheme="minorEastAsia" w:eastAsiaTheme="minorEastAsia" w:hAnsiTheme="minorEastAsia"/>
          <w:sz w:val="24"/>
        </w:rPr>
        <w:t>148</w:t>
      </w:r>
      <w:r w:rsidRPr="004E34CB">
        <w:rPr>
          <w:rFonts w:asciiTheme="minorEastAsia" w:eastAsiaTheme="minorEastAsia" w:hAnsiTheme="minorEastAsia" w:hint="eastAsia"/>
          <w:sz w:val="24"/>
        </w:rPr>
        <w:t>号</w:t>
      </w:r>
    </w:p>
    <w:p w14:paraId="304C0D4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法定代表人：王光领</w:t>
      </w:r>
    </w:p>
    <w:p w14:paraId="70A5C81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联系人：吴小娜</w:t>
      </w:r>
    </w:p>
    <w:p w14:paraId="22FAD54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0577-66681245</w:t>
      </w:r>
    </w:p>
    <w:p w14:paraId="0BD4EF6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4008057702</w:t>
      </w:r>
    </w:p>
    <w:p w14:paraId="02F1A18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(15) </w:t>
      </w:r>
      <w:r w:rsidRPr="004E34CB">
        <w:rPr>
          <w:rFonts w:asciiTheme="minorEastAsia" w:eastAsiaTheme="minorEastAsia" w:hAnsiTheme="minorEastAsia" w:hint="eastAsia"/>
          <w:sz w:val="24"/>
        </w:rPr>
        <w:t>深圳农村商业银行股份有限公司</w:t>
      </w:r>
    </w:p>
    <w:p w14:paraId="0ACF9B9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注册地址：深圳市宝安区新安街道海旺社区海秀路</w:t>
      </w:r>
      <w:r w:rsidRPr="004E34CB">
        <w:rPr>
          <w:rFonts w:asciiTheme="minorEastAsia" w:eastAsiaTheme="minorEastAsia" w:hAnsiTheme="minorEastAsia"/>
          <w:sz w:val="24"/>
        </w:rPr>
        <w:t>2028</w:t>
      </w:r>
      <w:r w:rsidRPr="004E34CB">
        <w:rPr>
          <w:rFonts w:asciiTheme="minorEastAsia" w:eastAsiaTheme="minorEastAsia" w:hAnsiTheme="minorEastAsia" w:hint="eastAsia"/>
          <w:sz w:val="24"/>
        </w:rPr>
        <w:t>号农商银行大厦</w:t>
      </w:r>
    </w:p>
    <w:p w14:paraId="5990522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办公地址：深圳市罗湖区深南东路</w:t>
      </w:r>
      <w:r w:rsidRPr="004E34CB">
        <w:rPr>
          <w:rFonts w:asciiTheme="minorEastAsia" w:eastAsiaTheme="minorEastAsia" w:hAnsiTheme="minorEastAsia"/>
          <w:sz w:val="24"/>
        </w:rPr>
        <w:t>3038</w:t>
      </w:r>
      <w:r w:rsidRPr="004E34CB">
        <w:rPr>
          <w:rFonts w:asciiTheme="minorEastAsia" w:eastAsiaTheme="minorEastAsia" w:hAnsiTheme="minorEastAsia" w:hint="eastAsia"/>
          <w:sz w:val="24"/>
        </w:rPr>
        <w:t>号合作金融大厦</w:t>
      </w:r>
    </w:p>
    <w:p w14:paraId="10ADC89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法定代表人：李光安</w:t>
      </w:r>
    </w:p>
    <w:p w14:paraId="75F5B04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联系人：陈泽鑫</w:t>
      </w:r>
    </w:p>
    <w:p w14:paraId="6D79A3E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0755-25188271</w:t>
      </w:r>
    </w:p>
    <w:p w14:paraId="6E91F9F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4001961200</w:t>
      </w:r>
    </w:p>
    <w:p w14:paraId="7130186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http://www.4001961200.com/</w:t>
      </w:r>
    </w:p>
    <w:p w14:paraId="5D24275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(16) </w:t>
      </w:r>
      <w:r w:rsidRPr="004E34CB">
        <w:rPr>
          <w:rFonts w:asciiTheme="minorEastAsia" w:eastAsiaTheme="minorEastAsia" w:hAnsiTheme="minorEastAsia" w:hint="eastAsia"/>
          <w:sz w:val="24"/>
        </w:rPr>
        <w:t>天津银行股份有限公司</w:t>
      </w:r>
    </w:p>
    <w:p w14:paraId="4F070AC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注册地址：天津市河西区友谊路</w:t>
      </w:r>
      <w:r w:rsidRPr="004E34CB">
        <w:rPr>
          <w:rFonts w:asciiTheme="minorEastAsia" w:eastAsiaTheme="minorEastAsia" w:hAnsiTheme="minorEastAsia"/>
          <w:sz w:val="24"/>
        </w:rPr>
        <w:t>15</w:t>
      </w:r>
      <w:r w:rsidRPr="004E34CB">
        <w:rPr>
          <w:rFonts w:asciiTheme="minorEastAsia" w:eastAsiaTheme="minorEastAsia" w:hAnsiTheme="minorEastAsia" w:hint="eastAsia"/>
          <w:sz w:val="24"/>
        </w:rPr>
        <w:t>号</w:t>
      </w:r>
    </w:p>
    <w:p w14:paraId="5C36498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办公地址：天津市河西区友谊路</w:t>
      </w:r>
      <w:r w:rsidRPr="004E34CB">
        <w:rPr>
          <w:rFonts w:asciiTheme="minorEastAsia" w:eastAsiaTheme="minorEastAsia" w:hAnsiTheme="minorEastAsia"/>
          <w:sz w:val="24"/>
        </w:rPr>
        <w:t>15</w:t>
      </w:r>
      <w:r w:rsidRPr="004E34CB">
        <w:rPr>
          <w:rFonts w:asciiTheme="minorEastAsia" w:eastAsiaTheme="minorEastAsia" w:hAnsiTheme="minorEastAsia" w:hint="eastAsia"/>
          <w:sz w:val="24"/>
        </w:rPr>
        <w:t>号</w:t>
      </w:r>
    </w:p>
    <w:p w14:paraId="29AF2E2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法定代表人：李宗唐</w:t>
      </w:r>
    </w:p>
    <w:p w14:paraId="4089BEB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联系人：李岩</w:t>
      </w:r>
    </w:p>
    <w:p w14:paraId="7F676A8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022-28405684</w:t>
      </w:r>
    </w:p>
    <w:p w14:paraId="3D6F497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lastRenderedPageBreak/>
        <w:t>客户服务电话：</w:t>
      </w:r>
      <w:r w:rsidRPr="004E34CB">
        <w:rPr>
          <w:rFonts w:asciiTheme="minorEastAsia" w:eastAsiaTheme="minorEastAsia" w:hAnsiTheme="minorEastAsia"/>
          <w:sz w:val="24"/>
        </w:rPr>
        <w:t>956056</w:t>
      </w:r>
    </w:p>
    <w:p w14:paraId="716119B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022-28405631</w:t>
      </w:r>
    </w:p>
    <w:p w14:paraId="35254F8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www.bank-of-tianjin.com.cn</w:t>
      </w:r>
    </w:p>
    <w:p w14:paraId="7368252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(17) </w:t>
      </w:r>
      <w:r w:rsidRPr="004E34CB">
        <w:rPr>
          <w:rFonts w:asciiTheme="minorEastAsia" w:eastAsiaTheme="minorEastAsia" w:hAnsiTheme="minorEastAsia" w:hint="eastAsia"/>
          <w:sz w:val="24"/>
        </w:rPr>
        <w:t>乌鲁木齐银行股份有限公司</w:t>
      </w:r>
    </w:p>
    <w:p w14:paraId="7D6593A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注册地址：新疆乌鲁木齐市水磨沟区会展大道</w:t>
      </w:r>
      <w:r w:rsidRPr="004E34CB">
        <w:rPr>
          <w:rFonts w:asciiTheme="minorEastAsia" w:eastAsiaTheme="minorEastAsia" w:hAnsiTheme="minorEastAsia"/>
          <w:sz w:val="24"/>
        </w:rPr>
        <w:t>599</w:t>
      </w:r>
      <w:r w:rsidRPr="004E34CB">
        <w:rPr>
          <w:rFonts w:asciiTheme="minorEastAsia" w:eastAsiaTheme="minorEastAsia" w:hAnsiTheme="minorEastAsia" w:hint="eastAsia"/>
          <w:sz w:val="24"/>
        </w:rPr>
        <w:t>号新疆财富中心</w:t>
      </w:r>
      <w:r w:rsidRPr="004E34CB">
        <w:rPr>
          <w:rFonts w:asciiTheme="minorEastAsia" w:eastAsiaTheme="minorEastAsia" w:hAnsiTheme="minorEastAsia"/>
          <w:sz w:val="24"/>
        </w:rPr>
        <w:t>A</w:t>
      </w:r>
      <w:r w:rsidRPr="004E34CB">
        <w:rPr>
          <w:rFonts w:asciiTheme="minorEastAsia" w:eastAsiaTheme="minorEastAsia" w:hAnsiTheme="minorEastAsia" w:hint="eastAsia"/>
          <w:sz w:val="24"/>
        </w:rPr>
        <w:t>座</w:t>
      </w:r>
      <w:r w:rsidRPr="004E34CB">
        <w:rPr>
          <w:rFonts w:asciiTheme="minorEastAsia" w:eastAsiaTheme="minorEastAsia" w:hAnsiTheme="minorEastAsia"/>
          <w:sz w:val="24"/>
        </w:rPr>
        <w:t>4</w:t>
      </w:r>
      <w:r w:rsidRPr="004E34CB">
        <w:rPr>
          <w:rFonts w:asciiTheme="minorEastAsia" w:eastAsiaTheme="minorEastAsia" w:hAnsiTheme="minorEastAsia" w:hint="eastAsia"/>
          <w:sz w:val="24"/>
        </w:rPr>
        <w:t>层至</w:t>
      </w:r>
      <w:r w:rsidRPr="004E34CB">
        <w:rPr>
          <w:rFonts w:asciiTheme="minorEastAsia" w:eastAsiaTheme="minorEastAsia" w:hAnsiTheme="minorEastAsia"/>
          <w:sz w:val="24"/>
        </w:rPr>
        <w:t>31</w:t>
      </w:r>
      <w:r w:rsidRPr="004E34CB">
        <w:rPr>
          <w:rFonts w:asciiTheme="minorEastAsia" w:eastAsiaTheme="minorEastAsia" w:hAnsiTheme="minorEastAsia" w:hint="eastAsia"/>
          <w:sz w:val="24"/>
        </w:rPr>
        <w:t>层</w:t>
      </w:r>
    </w:p>
    <w:p w14:paraId="3CDEECF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办公地址：新疆乌鲁木齐市水磨沟区会展大道</w:t>
      </w:r>
      <w:r w:rsidRPr="004E34CB">
        <w:rPr>
          <w:rFonts w:asciiTheme="minorEastAsia" w:eastAsiaTheme="minorEastAsia" w:hAnsiTheme="minorEastAsia"/>
          <w:sz w:val="24"/>
        </w:rPr>
        <w:t>599</w:t>
      </w:r>
      <w:r w:rsidRPr="004E34CB">
        <w:rPr>
          <w:rFonts w:asciiTheme="minorEastAsia" w:eastAsiaTheme="minorEastAsia" w:hAnsiTheme="minorEastAsia" w:hint="eastAsia"/>
          <w:sz w:val="24"/>
        </w:rPr>
        <w:t>号新疆财富中心</w:t>
      </w:r>
      <w:r w:rsidRPr="004E34CB">
        <w:rPr>
          <w:rFonts w:asciiTheme="minorEastAsia" w:eastAsiaTheme="minorEastAsia" w:hAnsiTheme="minorEastAsia"/>
          <w:sz w:val="24"/>
        </w:rPr>
        <w:t>A</w:t>
      </w:r>
      <w:r w:rsidRPr="004E34CB">
        <w:rPr>
          <w:rFonts w:asciiTheme="minorEastAsia" w:eastAsiaTheme="minorEastAsia" w:hAnsiTheme="minorEastAsia" w:hint="eastAsia"/>
          <w:sz w:val="24"/>
        </w:rPr>
        <w:t>座</w:t>
      </w:r>
      <w:r w:rsidRPr="004E34CB">
        <w:rPr>
          <w:rFonts w:asciiTheme="minorEastAsia" w:eastAsiaTheme="minorEastAsia" w:hAnsiTheme="minorEastAsia"/>
          <w:sz w:val="24"/>
        </w:rPr>
        <w:t>4</w:t>
      </w:r>
      <w:r w:rsidRPr="004E34CB">
        <w:rPr>
          <w:rFonts w:asciiTheme="minorEastAsia" w:eastAsiaTheme="minorEastAsia" w:hAnsiTheme="minorEastAsia" w:hint="eastAsia"/>
          <w:sz w:val="24"/>
        </w:rPr>
        <w:t>层至</w:t>
      </w:r>
      <w:r w:rsidRPr="004E34CB">
        <w:rPr>
          <w:rFonts w:asciiTheme="minorEastAsia" w:eastAsiaTheme="minorEastAsia" w:hAnsiTheme="minorEastAsia"/>
          <w:sz w:val="24"/>
        </w:rPr>
        <w:t>31</w:t>
      </w:r>
      <w:r w:rsidRPr="004E34CB">
        <w:rPr>
          <w:rFonts w:asciiTheme="minorEastAsia" w:eastAsiaTheme="minorEastAsia" w:hAnsiTheme="minorEastAsia" w:hint="eastAsia"/>
          <w:sz w:val="24"/>
        </w:rPr>
        <w:t>层</w:t>
      </w:r>
    </w:p>
    <w:p w14:paraId="4F34FA6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法定代表人：任思宇</w:t>
      </w:r>
    </w:p>
    <w:p w14:paraId="3E77DA6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联系人：王小培、王云</w:t>
      </w:r>
    </w:p>
    <w:p w14:paraId="17025AB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0991-4500319</w:t>
      </w:r>
    </w:p>
    <w:p w14:paraId="505FDCC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0991-96518</w:t>
      </w:r>
    </w:p>
    <w:p w14:paraId="08A5892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0991-8824667</w:t>
      </w:r>
    </w:p>
    <w:p w14:paraId="518B3BE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www.uccb.com.cn</w:t>
      </w:r>
    </w:p>
    <w:p w14:paraId="65855F6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(18) </w:t>
      </w:r>
      <w:r w:rsidRPr="004E34CB">
        <w:rPr>
          <w:rFonts w:asciiTheme="minorEastAsia" w:eastAsiaTheme="minorEastAsia" w:hAnsiTheme="minorEastAsia" w:hint="eastAsia"/>
          <w:sz w:val="24"/>
        </w:rPr>
        <w:t>浙江新昌农村商业银行股份有限公司</w:t>
      </w:r>
    </w:p>
    <w:p w14:paraId="48AB1BB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注册地址：浙江省绍兴市新昌县七星街道七星路</w:t>
      </w:r>
      <w:r w:rsidRPr="004E34CB">
        <w:rPr>
          <w:rFonts w:asciiTheme="minorEastAsia" w:eastAsiaTheme="minorEastAsia" w:hAnsiTheme="minorEastAsia"/>
          <w:sz w:val="24"/>
        </w:rPr>
        <w:t>18</w:t>
      </w:r>
      <w:r w:rsidRPr="004E34CB">
        <w:rPr>
          <w:rFonts w:asciiTheme="minorEastAsia" w:eastAsiaTheme="minorEastAsia" w:hAnsiTheme="minorEastAsia" w:hint="eastAsia"/>
          <w:sz w:val="24"/>
        </w:rPr>
        <w:t>号</w:t>
      </w:r>
    </w:p>
    <w:p w14:paraId="6752EEA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办公地址：浙江省绍兴市新昌县七星街道七星路</w:t>
      </w:r>
      <w:r w:rsidRPr="004E34CB">
        <w:rPr>
          <w:rFonts w:asciiTheme="minorEastAsia" w:eastAsiaTheme="minorEastAsia" w:hAnsiTheme="minorEastAsia"/>
          <w:sz w:val="24"/>
        </w:rPr>
        <w:t>18</w:t>
      </w:r>
      <w:r w:rsidRPr="004E34CB">
        <w:rPr>
          <w:rFonts w:asciiTheme="minorEastAsia" w:eastAsiaTheme="minorEastAsia" w:hAnsiTheme="minorEastAsia" w:hint="eastAsia"/>
          <w:sz w:val="24"/>
        </w:rPr>
        <w:t>号</w:t>
      </w:r>
    </w:p>
    <w:p w14:paraId="739A7F3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法定代表人：陆斌</w:t>
      </w:r>
    </w:p>
    <w:p w14:paraId="090E64A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联系人：陈春华</w:t>
      </w:r>
    </w:p>
    <w:p w14:paraId="08390DA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0575-86266991</w:t>
      </w:r>
    </w:p>
    <w:p w14:paraId="0FCD7A1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4008896596</w:t>
      </w:r>
      <w:r w:rsidRPr="004E34CB">
        <w:rPr>
          <w:rFonts w:asciiTheme="minorEastAsia" w:eastAsiaTheme="minorEastAsia" w:hAnsiTheme="minorEastAsia" w:hint="eastAsia"/>
          <w:sz w:val="24"/>
        </w:rPr>
        <w:t>、</w:t>
      </w:r>
      <w:r w:rsidRPr="004E34CB">
        <w:rPr>
          <w:rFonts w:asciiTheme="minorEastAsia" w:eastAsiaTheme="minorEastAsia" w:hAnsiTheme="minorEastAsia"/>
          <w:sz w:val="24"/>
        </w:rPr>
        <w:t>0575-86266928</w:t>
      </w:r>
    </w:p>
    <w:p w14:paraId="58D2781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0575-86383121</w:t>
      </w:r>
    </w:p>
    <w:p w14:paraId="1D55BDC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http://xcbank.com</w:t>
      </w:r>
    </w:p>
    <w:p w14:paraId="7D5D862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(19) </w:t>
      </w:r>
      <w:r w:rsidRPr="004E34CB">
        <w:rPr>
          <w:rFonts w:asciiTheme="minorEastAsia" w:eastAsiaTheme="minorEastAsia" w:hAnsiTheme="minorEastAsia" w:hint="eastAsia"/>
          <w:sz w:val="24"/>
        </w:rPr>
        <w:t>浙江杭州余杭农村商业银行股份有限公司</w:t>
      </w:r>
    </w:p>
    <w:p w14:paraId="07F1703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注册地址：杭州市余杭区南苑街道南大街</w:t>
      </w:r>
      <w:r w:rsidRPr="004E34CB">
        <w:rPr>
          <w:rFonts w:asciiTheme="minorEastAsia" w:eastAsiaTheme="minorEastAsia" w:hAnsiTheme="minorEastAsia"/>
          <w:sz w:val="24"/>
        </w:rPr>
        <w:t>72</w:t>
      </w:r>
      <w:r w:rsidRPr="004E34CB">
        <w:rPr>
          <w:rFonts w:asciiTheme="minorEastAsia" w:eastAsiaTheme="minorEastAsia" w:hAnsiTheme="minorEastAsia" w:hint="eastAsia"/>
          <w:sz w:val="24"/>
        </w:rPr>
        <w:t>号</w:t>
      </w:r>
    </w:p>
    <w:p w14:paraId="546B088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办公地址：杭州市余杭区南苑街道南大街</w:t>
      </w:r>
      <w:r w:rsidRPr="004E34CB">
        <w:rPr>
          <w:rFonts w:asciiTheme="minorEastAsia" w:eastAsiaTheme="minorEastAsia" w:hAnsiTheme="minorEastAsia"/>
          <w:sz w:val="24"/>
        </w:rPr>
        <w:t>72</w:t>
      </w:r>
      <w:r w:rsidRPr="004E34CB">
        <w:rPr>
          <w:rFonts w:asciiTheme="minorEastAsia" w:eastAsiaTheme="minorEastAsia" w:hAnsiTheme="minorEastAsia" w:hint="eastAsia"/>
          <w:sz w:val="24"/>
        </w:rPr>
        <w:t>号</w:t>
      </w:r>
    </w:p>
    <w:p w14:paraId="2934253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法定代表人：来煜标</w:t>
      </w:r>
    </w:p>
    <w:p w14:paraId="5084DC4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联系人：蔡亮</w:t>
      </w:r>
    </w:p>
    <w:p w14:paraId="1403E1E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0571-86209980</w:t>
      </w:r>
    </w:p>
    <w:p w14:paraId="73FDCDF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lastRenderedPageBreak/>
        <w:t>客户服务电话：</w:t>
      </w:r>
      <w:r w:rsidRPr="004E34CB">
        <w:rPr>
          <w:rFonts w:asciiTheme="minorEastAsia" w:eastAsiaTheme="minorEastAsia" w:hAnsiTheme="minorEastAsia"/>
          <w:sz w:val="24"/>
        </w:rPr>
        <w:t>96596</w:t>
      </w:r>
      <w:r w:rsidRPr="004E34CB">
        <w:rPr>
          <w:rFonts w:asciiTheme="minorEastAsia" w:eastAsiaTheme="minorEastAsia" w:hAnsiTheme="minorEastAsia" w:hint="eastAsia"/>
          <w:sz w:val="24"/>
        </w:rPr>
        <w:t>，</w:t>
      </w:r>
      <w:r w:rsidRPr="004E34CB">
        <w:rPr>
          <w:rFonts w:asciiTheme="minorEastAsia" w:eastAsiaTheme="minorEastAsia" w:hAnsiTheme="minorEastAsia"/>
          <w:sz w:val="24"/>
        </w:rPr>
        <w:t>4008896596</w:t>
      </w:r>
    </w:p>
    <w:p w14:paraId="6AD2F99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www.yhrcb.com</w:t>
      </w:r>
    </w:p>
    <w:p w14:paraId="3ABDB15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(20) </w:t>
      </w:r>
      <w:r w:rsidRPr="004E34CB">
        <w:rPr>
          <w:rFonts w:asciiTheme="minorEastAsia" w:eastAsiaTheme="minorEastAsia" w:hAnsiTheme="minorEastAsia" w:hint="eastAsia"/>
          <w:sz w:val="24"/>
        </w:rPr>
        <w:t>长城国瑞证券有限公司</w:t>
      </w:r>
    </w:p>
    <w:p w14:paraId="1A49BD0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注册地址：厦门市思明区莲前西路</w:t>
      </w:r>
      <w:r w:rsidRPr="004E34CB">
        <w:rPr>
          <w:rFonts w:asciiTheme="minorEastAsia" w:eastAsiaTheme="minorEastAsia" w:hAnsiTheme="minorEastAsia"/>
          <w:sz w:val="24"/>
        </w:rPr>
        <w:t>2</w:t>
      </w:r>
      <w:r w:rsidRPr="004E34CB">
        <w:rPr>
          <w:rFonts w:asciiTheme="minorEastAsia" w:eastAsiaTheme="minorEastAsia" w:hAnsiTheme="minorEastAsia" w:hint="eastAsia"/>
          <w:sz w:val="24"/>
        </w:rPr>
        <w:t>号莲富大厦</w:t>
      </w:r>
      <w:r w:rsidRPr="004E34CB">
        <w:rPr>
          <w:rFonts w:asciiTheme="minorEastAsia" w:eastAsiaTheme="minorEastAsia" w:hAnsiTheme="minorEastAsia"/>
          <w:sz w:val="24"/>
        </w:rPr>
        <w:t>17</w:t>
      </w:r>
      <w:r w:rsidRPr="004E34CB">
        <w:rPr>
          <w:rFonts w:asciiTheme="minorEastAsia" w:eastAsiaTheme="minorEastAsia" w:hAnsiTheme="minorEastAsia" w:hint="eastAsia"/>
          <w:sz w:val="24"/>
        </w:rPr>
        <w:t>楼</w:t>
      </w:r>
    </w:p>
    <w:p w14:paraId="19E4E47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办公地址：厦门市思明区深田路</w:t>
      </w:r>
      <w:r w:rsidRPr="004E34CB">
        <w:rPr>
          <w:rFonts w:asciiTheme="minorEastAsia" w:eastAsiaTheme="minorEastAsia" w:hAnsiTheme="minorEastAsia"/>
          <w:sz w:val="24"/>
        </w:rPr>
        <w:t>46</w:t>
      </w:r>
      <w:r w:rsidRPr="004E34CB">
        <w:rPr>
          <w:rFonts w:asciiTheme="minorEastAsia" w:eastAsiaTheme="minorEastAsia" w:hAnsiTheme="minorEastAsia" w:hint="eastAsia"/>
          <w:sz w:val="24"/>
        </w:rPr>
        <w:t>号深田国际大厦</w:t>
      </w:r>
      <w:r w:rsidRPr="004E34CB">
        <w:rPr>
          <w:rFonts w:asciiTheme="minorEastAsia" w:eastAsiaTheme="minorEastAsia" w:hAnsiTheme="minorEastAsia"/>
          <w:sz w:val="24"/>
        </w:rPr>
        <w:t>20</w:t>
      </w:r>
      <w:r w:rsidRPr="004E34CB">
        <w:rPr>
          <w:rFonts w:asciiTheme="minorEastAsia" w:eastAsiaTheme="minorEastAsia" w:hAnsiTheme="minorEastAsia" w:hint="eastAsia"/>
          <w:sz w:val="24"/>
        </w:rPr>
        <w:t>楼</w:t>
      </w:r>
    </w:p>
    <w:p w14:paraId="7D1DBB4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法定代表人：王勇</w:t>
      </w:r>
    </w:p>
    <w:p w14:paraId="78A5FA3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联系人：布前</w:t>
      </w:r>
    </w:p>
    <w:p w14:paraId="127CFA0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010-68085775</w:t>
      </w:r>
    </w:p>
    <w:p w14:paraId="5F8FD31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400-0099-886</w:t>
      </w:r>
    </w:p>
    <w:p w14:paraId="2BA2650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0592-2079602</w:t>
      </w:r>
    </w:p>
    <w:p w14:paraId="1009F26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www.gwgsc.com</w:t>
      </w:r>
    </w:p>
    <w:p w14:paraId="68A4B90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(21) </w:t>
      </w:r>
      <w:r w:rsidRPr="004E34CB">
        <w:rPr>
          <w:rFonts w:asciiTheme="minorEastAsia" w:eastAsiaTheme="minorEastAsia" w:hAnsiTheme="minorEastAsia" w:hint="eastAsia"/>
          <w:sz w:val="24"/>
        </w:rPr>
        <w:t>大同证券有限责任公司</w:t>
      </w:r>
    </w:p>
    <w:p w14:paraId="125BEF9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注册地址：山西省大同市城区迎宾街</w:t>
      </w:r>
      <w:r w:rsidRPr="004E34CB">
        <w:rPr>
          <w:rFonts w:asciiTheme="minorEastAsia" w:eastAsiaTheme="minorEastAsia" w:hAnsiTheme="minorEastAsia"/>
          <w:sz w:val="24"/>
        </w:rPr>
        <w:t>15</w:t>
      </w:r>
      <w:r w:rsidRPr="004E34CB">
        <w:rPr>
          <w:rFonts w:asciiTheme="minorEastAsia" w:eastAsiaTheme="minorEastAsia" w:hAnsiTheme="minorEastAsia" w:hint="eastAsia"/>
          <w:sz w:val="24"/>
        </w:rPr>
        <w:t>号桐城中央</w:t>
      </w:r>
      <w:r w:rsidRPr="004E34CB">
        <w:rPr>
          <w:rFonts w:asciiTheme="minorEastAsia" w:eastAsiaTheme="minorEastAsia" w:hAnsiTheme="minorEastAsia"/>
          <w:sz w:val="24"/>
        </w:rPr>
        <w:t>21</w:t>
      </w:r>
      <w:r w:rsidRPr="004E34CB">
        <w:rPr>
          <w:rFonts w:asciiTheme="minorEastAsia" w:eastAsiaTheme="minorEastAsia" w:hAnsiTheme="minorEastAsia" w:hint="eastAsia"/>
          <w:sz w:val="24"/>
        </w:rPr>
        <w:t>层</w:t>
      </w:r>
    </w:p>
    <w:p w14:paraId="6C02E20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办公地址：山西省太原市小店区长治路</w:t>
      </w:r>
      <w:r w:rsidRPr="004E34CB">
        <w:rPr>
          <w:rFonts w:asciiTheme="minorEastAsia" w:eastAsiaTheme="minorEastAsia" w:hAnsiTheme="minorEastAsia"/>
          <w:sz w:val="24"/>
        </w:rPr>
        <w:t>111</w:t>
      </w:r>
      <w:r w:rsidRPr="004E34CB">
        <w:rPr>
          <w:rFonts w:asciiTheme="minorEastAsia" w:eastAsiaTheme="minorEastAsia" w:hAnsiTheme="minorEastAsia" w:hint="eastAsia"/>
          <w:sz w:val="24"/>
        </w:rPr>
        <w:t>号山西世贸中心</w:t>
      </w:r>
      <w:r w:rsidRPr="004E34CB">
        <w:rPr>
          <w:rFonts w:asciiTheme="minorEastAsia" w:eastAsiaTheme="minorEastAsia" w:hAnsiTheme="minorEastAsia"/>
          <w:sz w:val="24"/>
        </w:rPr>
        <w:t>A</w:t>
      </w:r>
      <w:r w:rsidRPr="004E34CB">
        <w:rPr>
          <w:rFonts w:asciiTheme="minorEastAsia" w:eastAsiaTheme="minorEastAsia" w:hAnsiTheme="minorEastAsia" w:hint="eastAsia"/>
          <w:sz w:val="24"/>
        </w:rPr>
        <w:t>座</w:t>
      </w:r>
      <w:r w:rsidRPr="004E34CB">
        <w:rPr>
          <w:rFonts w:asciiTheme="minorEastAsia" w:eastAsiaTheme="minorEastAsia" w:hAnsiTheme="minorEastAsia"/>
          <w:sz w:val="24"/>
        </w:rPr>
        <w:t>F12</w:t>
      </w:r>
      <w:r w:rsidRPr="004E34CB">
        <w:rPr>
          <w:rFonts w:asciiTheme="minorEastAsia" w:eastAsiaTheme="minorEastAsia" w:hAnsiTheme="minorEastAsia" w:hint="eastAsia"/>
          <w:sz w:val="24"/>
        </w:rPr>
        <w:t>、</w:t>
      </w:r>
      <w:r w:rsidRPr="004E34CB">
        <w:rPr>
          <w:rFonts w:asciiTheme="minorEastAsia" w:eastAsiaTheme="minorEastAsia" w:hAnsiTheme="minorEastAsia"/>
          <w:sz w:val="24"/>
        </w:rPr>
        <w:t>F13</w:t>
      </w:r>
    </w:p>
    <w:p w14:paraId="45A5D12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法定代表人：董祥</w:t>
      </w:r>
    </w:p>
    <w:p w14:paraId="055692D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联系人：薛津</w:t>
      </w:r>
    </w:p>
    <w:p w14:paraId="654B7C9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0351-4130322</w:t>
      </w:r>
    </w:p>
    <w:p w14:paraId="1BF6D7A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4007121212</w:t>
      </w:r>
    </w:p>
    <w:p w14:paraId="67BC5A7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0351-7219891</w:t>
      </w:r>
    </w:p>
    <w:p w14:paraId="3FE6780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www.dtsbc.com.cn</w:t>
      </w:r>
    </w:p>
    <w:p w14:paraId="0798136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(22) </w:t>
      </w:r>
      <w:r w:rsidRPr="004E34CB">
        <w:rPr>
          <w:rFonts w:asciiTheme="minorEastAsia" w:eastAsiaTheme="minorEastAsia" w:hAnsiTheme="minorEastAsia" w:hint="eastAsia"/>
          <w:sz w:val="24"/>
        </w:rPr>
        <w:t>第一创业证券股份有限公司</w:t>
      </w:r>
    </w:p>
    <w:p w14:paraId="702DA60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注册地址：深圳市福田区福华一路</w:t>
      </w:r>
      <w:r w:rsidRPr="004E34CB">
        <w:rPr>
          <w:rFonts w:asciiTheme="minorEastAsia" w:eastAsiaTheme="minorEastAsia" w:hAnsiTheme="minorEastAsia"/>
          <w:sz w:val="24"/>
        </w:rPr>
        <w:t>115</w:t>
      </w:r>
      <w:r w:rsidRPr="004E34CB">
        <w:rPr>
          <w:rFonts w:asciiTheme="minorEastAsia" w:eastAsiaTheme="minorEastAsia" w:hAnsiTheme="minorEastAsia" w:hint="eastAsia"/>
          <w:sz w:val="24"/>
        </w:rPr>
        <w:t>号投行大厦</w:t>
      </w:r>
      <w:r w:rsidRPr="004E34CB">
        <w:rPr>
          <w:rFonts w:asciiTheme="minorEastAsia" w:eastAsiaTheme="minorEastAsia" w:hAnsiTheme="minorEastAsia"/>
          <w:sz w:val="24"/>
        </w:rPr>
        <w:t>20</w:t>
      </w:r>
      <w:r w:rsidRPr="004E34CB">
        <w:rPr>
          <w:rFonts w:asciiTheme="minorEastAsia" w:eastAsiaTheme="minorEastAsia" w:hAnsiTheme="minorEastAsia" w:hint="eastAsia"/>
          <w:sz w:val="24"/>
        </w:rPr>
        <w:t>楼</w:t>
      </w:r>
    </w:p>
    <w:p w14:paraId="2247DA5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办公地址：深圳市福田区福华一路</w:t>
      </w:r>
      <w:r w:rsidRPr="004E34CB">
        <w:rPr>
          <w:rFonts w:asciiTheme="minorEastAsia" w:eastAsiaTheme="minorEastAsia" w:hAnsiTheme="minorEastAsia"/>
          <w:sz w:val="24"/>
        </w:rPr>
        <w:t>115</w:t>
      </w:r>
      <w:r w:rsidRPr="004E34CB">
        <w:rPr>
          <w:rFonts w:asciiTheme="minorEastAsia" w:eastAsiaTheme="minorEastAsia" w:hAnsiTheme="minorEastAsia" w:hint="eastAsia"/>
          <w:sz w:val="24"/>
        </w:rPr>
        <w:t>号投行大厦</w:t>
      </w:r>
      <w:r w:rsidRPr="004E34CB">
        <w:rPr>
          <w:rFonts w:asciiTheme="minorEastAsia" w:eastAsiaTheme="minorEastAsia" w:hAnsiTheme="minorEastAsia"/>
          <w:sz w:val="24"/>
        </w:rPr>
        <w:t>20</w:t>
      </w:r>
      <w:r w:rsidRPr="004E34CB">
        <w:rPr>
          <w:rFonts w:asciiTheme="minorEastAsia" w:eastAsiaTheme="minorEastAsia" w:hAnsiTheme="minorEastAsia" w:hint="eastAsia"/>
          <w:sz w:val="24"/>
        </w:rPr>
        <w:t>楼</w:t>
      </w:r>
    </w:p>
    <w:p w14:paraId="399066F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法定代表人：刘学民</w:t>
      </w:r>
    </w:p>
    <w:p w14:paraId="73CAFB6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联系人：单晶</w:t>
      </w:r>
    </w:p>
    <w:p w14:paraId="4D1A966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0755-23838750</w:t>
      </w:r>
    </w:p>
    <w:p w14:paraId="1009938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95358</w:t>
      </w:r>
    </w:p>
    <w:p w14:paraId="5A6CE01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www.firstcapital.com.cn</w:t>
      </w:r>
    </w:p>
    <w:p w14:paraId="1DDE4BA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(23) </w:t>
      </w:r>
      <w:r w:rsidRPr="004E34CB">
        <w:rPr>
          <w:rFonts w:asciiTheme="minorEastAsia" w:eastAsiaTheme="minorEastAsia" w:hAnsiTheme="minorEastAsia" w:hint="eastAsia"/>
          <w:sz w:val="24"/>
        </w:rPr>
        <w:t>东海证券股份有限公司</w:t>
      </w:r>
    </w:p>
    <w:p w14:paraId="7408B8A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lastRenderedPageBreak/>
        <w:t>注册地址：江苏省常州市延陵西路</w:t>
      </w:r>
      <w:r w:rsidRPr="004E34CB">
        <w:rPr>
          <w:rFonts w:asciiTheme="minorEastAsia" w:eastAsiaTheme="minorEastAsia" w:hAnsiTheme="minorEastAsia"/>
          <w:sz w:val="24"/>
        </w:rPr>
        <w:t>23</w:t>
      </w:r>
      <w:r w:rsidRPr="004E34CB">
        <w:rPr>
          <w:rFonts w:asciiTheme="minorEastAsia" w:eastAsiaTheme="minorEastAsia" w:hAnsiTheme="minorEastAsia" w:hint="eastAsia"/>
          <w:sz w:val="24"/>
        </w:rPr>
        <w:t>号投资广场</w:t>
      </w:r>
      <w:r w:rsidRPr="004E34CB">
        <w:rPr>
          <w:rFonts w:asciiTheme="minorEastAsia" w:eastAsiaTheme="minorEastAsia" w:hAnsiTheme="minorEastAsia"/>
          <w:sz w:val="24"/>
        </w:rPr>
        <w:t>18</w:t>
      </w:r>
      <w:r w:rsidRPr="004E34CB">
        <w:rPr>
          <w:rFonts w:asciiTheme="minorEastAsia" w:eastAsiaTheme="minorEastAsia" w:hAnsiTheme="minorEastAsia" w:hint="eastAsia"/>
          <w:sz w:val="24"/>
        </w:rPr>
        <w:t>层</w:t>
      </w:r>
    </w:p>
    <w:p w14:paraId="0D9FE17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办公地址：上海市浦东新区东方路</w:t>
      </w:r>
      <w:r w:rsidRPr="004E34CB">
        <w:rPr>
          <w:rFonts w:asciiTheme="minorEastAsia" w:eastAsiaTheme="minorEastAsia" w:hAnsiTheme="minorEastAsia"/>
          <w:sz w:val="24"/>
        </w:rPr>
        <w:t>1928</w:t>
      </w:r>
      <w:r w:rsidRPr="004E34CB">
        <w:rPr>
          <w:rFonts w:asciiTheme="minorEastAsia" w:eastAsiaTheme="minorEastAsia" w:hAnsiTheme="minorEastAsia" w:hint="eastAsia"/>
          <w:sz w:val="24"/>
        </w:rPr>
        <w:t>号东海证券大厦</w:t>
      </w:r>
    </w:p>
    <w:p w14:paraId="4999582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法定代表人：钱俊文</w:t>
      </w:r>
    </w:p>
    <w:p w14:paraId="1AD7229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联系人：王一彦</w:t>
      </w:r>
    </w:p>
    <w:p w14:paraId="4A57AA1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021-20333333</w:t>
      </w:r>
    </w:p>
    <w:p w14:paraId="2025120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95531</w:t>
      </w:r>
      <w:r w:rsidRPr="004E34CB">
        <w:rPr>
          <w:rFonts w:asciiTheme="minorEastAsia" w:eastAsiaTheme="minorEastAsia" w:hAnsiTheme="minorEastAsia" w:hint="eastAsia"/>
          <w:sz w:val="24"/>
        </w:rPr>
        <w:t>、</w:t>
      </w:r>
      <w:r w:rsidRPr="004E34CB">
        <w:rPr>
          <w:rFonts w:asciiTheme="minorEastAsia" w:eastAsiaTheme="minorEastAsia" w:hAnsiTheme="minorEastAsia"/>
          <w:sz w:val="24"/>
        </w:rPr>
        <w:t>400-8888-588</w:t>
      </w:r>
    </w:p>
    <w:p w14:paraId="4930FF3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021-50498825</w:t>
      </w:r>
    </w:p>
    <w:p w14:paraId="77BCB48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www.longone.com.cn</w:t>
      </w:r>
    </w:p>
    <w:p w14:paraId="1D678CE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(24) </w:t>
      </w:r>
      <w:r w:rsidRPr="004E34CB">
        <w:rPr>
          <w:rFonts w:asciiTheme="minorEastAsia" w:eastAsiaTheme="minorEastAsia" w:hAnsiTheme="minorEastAsia" w:hint="eastAsia"/>
          <w:sz w:val="24"/>
        </w:rPr>
        <w:t>国都证券股份有限公司</w:t>
      </w:r>
    </w:p>
    <w:p w14:paraId="2895EB6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注册地址：北京市东城区东直门南大街</w:t>
      </w:r>
      <w:r w:rsidRPr="004E34CB">
        <w:rPr>
          <w:rFonts w:asciiTheme="minorEastAsia" w:eastAsiaTheme="minorEastAsia" w:hAnsiTheme="minorEastAsia"/>
          <w:sz w:val="24"/>
        </w:rPr>
        <w:t>3</w:t>
      </w:r>
      <w:r w:rsidRPr="004E34CB">
        <w:rPr>
          <w:rFonts w:asciiTheme="minorEastAsia" w:eastAsiaTheme="minorEastAsia" w:hAnsiTheme="minorEastAsia" w:hint="eastAsia"/>
          <w:sz w:val="24"/>
        </w:rPr>
        <w:t>号国华投资大厦</w:t>
      </w:r>
      <w:r w:rsidRPr="004E34CB">
        <w:rPr>
          <w:rFonts w:asciiTheme="minorEastAsia" w:eastAsiaTheme="minorEastAsia" w:hAnsiTheme="minorEastAsia"/>
          <w:sz w:val="24"/>
        </w:rPr>
        <w:t>9</w:t>
      </w:r>
      <w:r w:rsidRPr="004E34CB">
        <w:rPr>
          <w:rFonts w:asciiTheme="minorEastAsia" w:eastAsiaTheme="minorEastAsia" w:hAnsiTheme="minorEastAsia" w:hint="eastAsia"/>
          <w:sz w:val="24"/>
        </w:rPr>
        <w:t>层</w:t>
      </w:r>
      <w:r w:rsidRPr="004E34CB">
        <w:rPr>
          <w:rFonts w:asciiTheme="minorEastAsia" w:eastAsiaTheme="minorEastAsia" w:hAnsiTheme="minorEastAsia"/>
          <w:sz w:val="24"/>
        </w:rPr>
        <w:t>10</w:t>
      </w:r>
      <w:r w:rsidRPr="004E34CB">
        <w:rPr>
          <w:rFonts w:asciiTheme="minorEastAsia" w:eastAsiaTheme="minorEastAsia" w:hAnsiTheme="minorEastAsia" w:hint="eastAsia"/>
          <w:sz w:val="24"/>
        </w:rPr>
        <w:t>层</w:t>
      </w:r>
    </w:p>
    <w:p w14:paraId="1A75056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办公地址：北京市东城区东直门南大街</w:t>
      </w:r>
      <w:r w:rsidRPr="004E34CB">
        <w:rPr>
          <w:rFonts w:asciiTheme="minorEastAsia" w:eastAsiaTheme="minorEastAsia" w:hAnsiTheme="minorEastAsia"/>
          <w:sz w:val="24"/>
        </w:rPr>
        <w:t>3</w:t>
      </w:r>
      <w:r w:rsidRPr="004E34CB">
        <w:rPr>
          <w:rFonts w:asciiTheme="minorEastAsia" w:eastAsiaTheme="minorEastAsia" w:hAnsiTheme="minorEastAsia" w:hint="eastAsia"/>
          <w:sz w:val="24"/>
        </w:rPr>
        <w:t>号国华投资大厦</w:t>
      </w:r>
      <w:r w:rsidRPr="004E34CB">
        <w:rPr>
          <w:rFonts w:asciiTheme="minorEastAsia" w:eastAsiaTheme="minorEastAsia" w:hAnsiTheme="minorEastAsia"/>
          <w:sz w:val="24"/>
        </w:rPr>
        <w:t>9</w:t>
      </w:r>
      <w:r w:rsidRPr="004E34CB">
        <w:rPr>
          <w:rFonts w:asciiTheme="minorEastAsia" w:eastAsiaTheme="minorEastAsia" w:hAnsiTheme="minorEastAsia" w:hint="eastAsia"/>
          <w:sz w:val="24"/>
        </w:rPr>
        <w:t>层</w:t>
      </w:r>
      <w:r w:rsidRPr="004E34CB">
        <w:rPr>
          <w:rFonts w:asciiTheme="minorEastAsia" w:eastAsiaTheme="minorEastAsia" w:hAnsiTheme="minorEastAsia"/>
          <w:sz w:val="24"/>
        </w:rPr>
        <w:t>10</w:t>
      </w:r>
      <w:r w:rsidRPr="004E34CB">
        <w:rPr>
          <w:rFonts w:asciiTheme="minorEastAsia" w:eastAsiaTheme="minorEastAsia" w:hAnsiTheme="minorEastAsia" w:hint="eastAsia"/>
          <w:sz w:val="24"/>
        </w:rPr>
        <w:t>层</w:t>
      </w:r>
    </w:p>
    <w:p w14:paraId="165CBCE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法定代表人：翁振杰</w:t>
      </w:r>
    </w:p>
    <w:p w14:paraId="7EC788C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联系人：黄静</w:t>
      </w:r>
    </w:p>
    <w:p w14:paraId="47D780E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010-84183333</w:t>
      </w:r>
    </w:p>
    <w:p w14:paraId="3179F25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400-818-8118</w:t>
      </w:r>
    </w:p>
    <w:p w14:paraId="2E51EEA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010-84183311-3122</w:t>
      </w:r>
    </w:p>
    <w:p w14:paraId="183E809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www.guodu.com</w:t>
      </w:r>
    </w:p>
    <w:p w14:paraId="30D7487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(25) </w:t>
      </w:r>
      <w:r w:rsidRPr="004E34CB">
        <w:rPr>
          <w:rFonts w:asciiTheme="minorEastAsia" w:eastAsiaTheme="minorEastAsia" w:hAnsiTheme="minorEastAsia" w:hint="eastAsia"/>
          <w:sz w:val="24"/>
        </w:rPr>
        <w:t>华安证券股份有限公司</w:t>
      </w:r>
    </w:p>
    <w:p w14:paraId="4E02E40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注册地址：安徽省合肥市政务文化新区天鹅湖路</w:t>
      </w:r>
      <w:r w:rsidRPr="004E34CB">
        <w:rPr>
          <w:rFonts w:asciiTheme="minorEastAsia" w:eastAsiaTheme="minorEastAsia" w:hAnsiTheme="minorEastAsia"/>
          <w:sz w:val="24"/>
        </w:rPr>
        <w:t>198</w:t>
      </w:r>
      <w:r w:rsidRPr="004E34CB">
        <w:rPr>
          <w:rFonts w:asciiTheme="minorEastAsia" w:eastAsiaTheme="minorEastAsia" w:hAnsiTheme="minorEastAsia" w:hint="eastAsia"/>
          <w:sz w:val="24"/>
        </w:rPr>
        <w:t>号</w:t>
      </w:r>
    </w:p>
    <w:p w14:paraId="5FF1C2B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办公地址：安徽省合肥市政务文化新区天鹅湖路</w:t>
      </w:r>
      <w:r w:rsidRPr="004E34CB">
        <w:rPr>
          <w:rFonts w:asciiTheme="minorEastAsia" w:eastAsiaTheme="minorEastAsia" w:hAnsiTheme="minorEastAsia"/>
          <w:sz w:val="24"/>
        </w:rPr>
        <w:t>198</w:t>
      </w:r>
      <w:r w:rsidRPr="004E34CB">
        <w:rPr>
          <w:rFonts w:asciiTheme="minorEastAsia" w:eastAsiaTheme="minorEastAsia" w:hAnsiTheme="minorEastAsia" w:hint="eastAsia"/>
          <w:sz w:val="24"/>
        </w:rPr>
        <w:t>号</w:t>
      </w:r>
    </w:p>
    <w:p w14:paraId="58C8DEB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法定代表人：章宏韬</w:t>
      </w:r>
    </w:p>
    <w:p w14:paraId="2D142D2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联系人：范超</w:t>
      </w:r>
    </w:p>
    <w:p w14:paraId="7A16015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0551-65161821</w:t>
      </w:r>
    </w:p>
    <w:p w14:paraId="393F742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95318</w:t>
      </w:r>
    </w:p>
    <w:p w14:paraId="5258B41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0551-65161825</w:t>
      </w:r>
    </w:p>
    <w:p w14:paraId="3001DD1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www.hazq.com</w:t>
      </w:r>
    </w:p>
    <w:p w14:paraId="528B125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(26) </w:t>
      </w:r>
      <w:r w:rsidRPr="004E34CB">
        <w:rPr>
          <w:rFonts w:asciiTheme="minorEastAsia" w:eastAsiaTheme="minorEastAsia" w:hAnsiTheme="minorEastAsia" w:hint="eastAsia"/>
          <w:sz w:val="24"/>
        </w:rPr>
        <w:t>华龙证券股份有限公司</w:t>
      </w:r>
    </w:p>
    <w:p w14:paraId="3C4C92A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注册地址：兰州市城关区东岗西路</w:t>
      </w:r>
      <w:r w:rsidRPr="004E34CB">
        <w:rPr>
          <w:rFonts w:asciiTheme="minorEastAsia" w:eastAsiaTheme="minorEastAsia" w:hAnsiTheme="minorEastAsia"/>
          <w:sz w:val="24"/>
        </w:rPr>
        <w:t>638</w:t>
      </w:r>
      <w:r w:rsidRPr="004E34CB">
        <w:rPr>
          <w:rFonts w:asciiTheme="minorEastAsia" w:eastAsiaTheme="minorEastAsia" w:hAnsiTheme="minorEastAsia" w:hint="eastAsia"/>
          <w:sz w:val="24"/>
        </w:rPr>
        <w:t>号兰州财富中心</w:t>
      </w:r>
      <w:r w:rsidRPr="004E34CB">
        <w:rPr>
          <w:rFonts w:asciiTheme="minorEastAsia" w:eastAsiaTheme="minorEastAsia" w:hAnsiTheme="minorEastAsia"/>
          <w:sz w:val="24"/>
        </w:rPr>
        <w:t>21</w:t>
      </w:r>
      <w:r w:rsidRPr="004E34CB">
        <w:rPr>
          <w:rFonts w:asciiTheme="minorEastAsia" w:eastAsiaTheme="minorEastAsia" w:hAnsiTheme="minorEastAsia" w:hint="eastAsia"/>
          <w:sz w:val="24"/>
        </w:rPr>
        <w:t>楼</w:t>
      </w:r>
    </w:p>
    <w:p w14:paraId="60A2660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办公地址：兰州市城关区东岗西路</w:t>
      </w:r>
      <w:r w:rsidRPr="004E34CB">
        <w:rPr>
          <w:rFonts w:asciiTheme="minorEastAsia" w:eastAsiaTheme="minorEastAsia" w:hAnsiTheme="minorEastAsia"/>
          <w:sz w:val="24"/>
        </w:rPr>
        <w:t>638</w:t>
      </w:r>
      <w:r w:rsidRPr="004E34CB">
        <w:rPr>
          <w:rFonts w:asciiTheme="minorEastAsia" w:eastAsiaTheme="minorEastAsia" w:hAnsiTheme="minorEastAsia" w:hint="eastAsia"/>
          <w:sz w:val="24"/>
        </w:rPr>
        <w:t>号兰州财富中心</w:t>
      </w:r>
    </w:p>
    <w:p w14:paraId="5131338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lastRenderedPageBreak/>
        <w:t>法定代表人：陈牧原</w:t>
      </w:r>
    </w:p>
    <w:p w14:paraId="6793584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联系人：范坤</w:t>
      </w:r>
    </w:p>
    <w:p w14:paraId="1AAD79A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0931-4890208</w:t>
      </w:r>
    </w:p>
    <w:p w14:paraId="0C20AC7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95368</w:t>
      </w:r>
      <w:r w:rsidRPr="004E34CB">
        <w:rPr>
          <w:rFonts w:asciiTheme="minorEastAsia" w:eastAsiaTheme="minorEastAsia" w:hAnsiTheme="minorEastAsia" w:hint="eastAsia"/>
          <w:sz w:val="24"/>
        </w:rPr>
        <w:t>、</w:t>
      </w:r>
      <w:r w:rsidRPr="004E34CB">
        <w:rPr>
          <w:rFonts w:asciiTheme="minorEastAsia" w:eastAsiaTheme="minorEastAsia" w:hAnsiTheme="minorEastAsia"/>
          <w:sz w:val="24"/>
        </w:rPr>
        <w:t>400-689-8888</w:t>
      </w:r>
    </w:p>
    <w:p w14:paraId="5C8474C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0931-4890628</w:t>
      </w:r>
    </w:p>
    <w:p w14:paraId="60807DD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www.hlzq.com</w:t>
      </w:r>
    </w:p>
    <w:p w14:paraId="3C69480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(27) </w:t>
      </w:r>
      <w:r w:rsidRPr="004E34CB">
        <w:rPr>
          <w:rFonts w:asciiTheme="minorEastAsia" w:eastAsiaTheme="minorEastAsia" w:hAnsiTheme="minorEastAsia" w:hint="eastAsia"/>
          <w:sz w:val="24"/>
        </w:rPr>
        <w:t>华西证券股份有限公司</w:t>
      </w:r>
    </w:p>
    <w:p w14:paraId="2DFCE59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注册地址：四川省成都市高新区天府二街</w:t>
      </w:r>
      <w:r w:rsidRPr="004E34CB">
        <w:rPr>
          <w:rFonts w:asciiTheme="minorEastAsia" w:eastAsiaTheme="minorEastAsia" w:hAnsiTheme="minorEastAsia"/>
          <w:sz w:val="24"/>
        </w:rPr>
        <w:t>198</w:t>
      </w:r>
      <w:r w:rsidRPr="004E34CB">
        <w:rPr>
          <w:rFonts w:asciiTheme="minorEastAsia" w:eastAsiaTheme="minorEastAsia" w:hAnsiTheme="minorEastAsia" w:hint="eastAsia"/>
          <w:sz w:val="24"/>
        </w:rPr>
        <w:t>号</w:t>
      </w:r>
    </w:p>
    <w:p w14:paraId="5A01DDA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办公地址：四川省成都市高新区天府二街</w:t>
      </w:r>
      <w:r w:rsidRPr="004E34CB">
        <w:rPr>
          <w:rFonts w:asciiTheme="minorEastAsia" w:eastAsiaTheme="minorEastAsia" w:hAnsiTheme="minorEastAsia"/>
          <w:sz w:val="24"/>
        </w:rPr>
        <w:t>198</w:t>
      </w:r>
      <w:r w:rsidRPr="004E34CB">
        <w:rPr>
          <w:rFonts w:asciiTheme="minorEastAsia" w:eastAsiaTheme="minorEastAsia" w:hAnsiTheme="minorEastAsia" w:hint="eastAsia"/>
          <w:sz w:val="24"/>
        </w:rPr>
        <w:t>号华西证券大厦</w:t>
      </w:r>
    </w:p>
    <w:p w14:paraId="14A02D4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法定代表人：杨炯洋</w:t>
      </w:r>
    </w:p>
    <w:p w14:paraId="5FF6A53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联系人：张彬</w:t>
      </w:r>
    </w:p>
    <w:p w14:paraId="142CD1F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010-58124967</w:t>
      </w:r>
    </w:p>
    <w:p w14:paraId="168010A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95584</w:t>
      </w:r>
    </w:p>
    <w:p w14:paraId="4A0ABBC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028-86150040</w:t>
      </w:r>
    </w:p>
    <w:p w14:paraId="18D3234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www.hx168.com.cn</w:t>
      </w:r>
    </w:p>
    <w:p w14:paraId="76FD2E0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(28) </w:t>
      </w:r>
      <w:r w:rsidRPr="004E34CB">
        <w:rPr>
          <w:rFonts w:asciiTheme="minorEastAsia" w:eastAsiaTheme="minorEastAsia" w:hAnsiTheme="minorEastAsia" w:hint="eastAsia"/>
          <w:sz w:val="24"/>
        </w:rPr>
        <w:t>江海证券有限公司</w:t>
      </w:r>
    </w:p>
    <w:p w14:paraId="69DC07E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注册地址：黑龙江省哈尔滨市香坊区赣水路</w:t>
      </w:r>
      <w:r w:rsidRPr="004E34CB">
        <w:rPr>
          <w:rFonts w:asciiTheme="minorEastAsia" w:eastAsiaTheme="minorEastAsia" w:hAnsiTheme="minorEastAsia"/>
          <w:sz w:val="24"/>
        </w:rPr>
        <w:t>56</w:t>
      </w:r>
      <w:r w:rsidRPr="004E34CB">
        <w:rPr>
          <w:rFonts w:asciiTheme="minorEastAsia" w:eastAsiaTheme="minorEastAsia" w:hAnsiTheme="minorEastAsia" w:hint="eastAsia"/>
          <w:sz w:val="24"/>
        </w:rPr>
        <w:t>号</w:t>
      </w:r>
    </w:p>
    <w:p w14:paraId="392813D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办公地址：黑龙江省哈尔滨市松北区创新三路</w:t>
      </w:r>
      <w:r w:rsidRPr="004E34CB">
        <w:rPr>
          <w:rFonts w:asciiTheme="minorEastAsia" w:eastAsiaTheme="minorEastAsia" w:hAnsiTheme="minorEastAsia"/>
          <w:sz w:val="24"/>
        </w:rPr>
        <w:t>833</w:t>
      </w:r>
      <w:r w:rsidRPr="004E34CB">
        <w:rPr>
          <w:rFonts w:asciiTheme="minorEastAsia" w:eastAsiaTheme="minorEastAsia" w:hAnsiTheme="minorEastAsia" w:hint="eastAsia"/>
          <w:sz w:val="24"/>
        </w:rPr>
        <w:t>号</w:t>
      </w:r>
    </w:p>
    <w:p w14:paraId="518E00A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法定代表人：赵洪波</w:t>
      </w:r>
    </w:p>
    <w:p w14:paraId="4FBC404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联系人：王金娇</w:t>
      </w:r>
    </w:p>
    <w:p w14:paraId="03FA47A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0451-87765732</w:t>
      </w:r>
    </w:p>
    <w:p w14:paraId="339A6D3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956007</w:t>
      </w:r>
    </w:p>
    <w:p w14:paraId="465C914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0451-82337279</w:t>
      </w:r>
    </w:p>
    <w:p w14:paraId="683E106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www.jhzq.com.cn</w:t>
      </w:r>
    </w:p>
    <w:p w14:paraId="300847C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(29) </w:t>
      </w:r>
      <w:r w:rsidRPr="004E34CB">
        <w:rPr>
          <w:rFonts w:asciiTheme="minorEastAsia" w:eastAsiaTheme="minorEastAsia" w:hAnsiTheme="minorEastAsia" w:hint="eastAsia"/>
          <w:sz w:val="24"/>
        </w:rPr>
        <w:t>九州证券股份有限公司</w:t>
      </w:r>
    </w:p>
    <w:p w14:paraId="48B6DA5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注册地址：青海省西宁市南川工业园区创业路</w:t>
      </w:r>
      <w:r w:rsidRPr="004E34CB">
        <w:rPr>
          <w:rFonts w:asciiTheme="minorEastAsia" w:eastAsiaTheme="minorEastAsia" w:hAnsiTheme="minorEastAsia"/>
          <w:sz w:val="24"/>
        </w:rPr>
        <w:t>108</w:t>
      </w:r>
      <w:r w:rsidRPr="004E34CB">
        <w:rPr>
          <w:rFonts w:asciiTheme="minorEastAsia" w:eastAsiaTheme="minorEastAsia" w:hAnsiTheme="minorEastAsia" w:hint="eastAsia"/>
          <w:sz w:val="24"/>
        </w:rPr>
        <w:t>号</w:t>
      </w:r>
    </w:p>
    <w:p w14:paraId="29E2F9C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办公地址：北京市朝阳区安立路</w:t>
      </w:r>
      <w:r w:rsidRPr="004E34CB">
        <w:rPr>
          <w:rFonts w:asciiTheme="minorEastAsia" w:eastAsiaTheme="minorEastAsia" w:hAnsiTheme="minorEastAsia"/>
          <w:sz w:val="24"/>
        </w:rPr>
        <w:t>30</w:t>
      </w:r>
      <w:r w:rsidRPr="004E34CB">
        <w:rPr>
          <w:rFonts w:asciiTheme="minorEastAsia" w:eastAsiaTheme="minorEastAsia" w:hAnsiTheme="minorEastAsia" w:hint="eastAsia"/>
          <w:sz w:val="24"/>
        </w:rPr>
        <w:t>号仰山公园东一门</w:t>
      </w:r>
      <w:r w:rsidRPr="004E34CB">
        <w:rPr>
          <w:rFonts w:asciiTheme="minorEastAsia" w:eastAsiaTheme="minorEastAsia" w:hAnsiTheme="minorEastAsia"/>
          <w:sz w:val="24"/>
        </w:rPr>
        <w:t>2</w:t>
      </w:r>
      <w:r w:rsidRPr="004E34CB">
        <w:rPr>
          <w:rFonts w:asciiTheme="minorEastAsia" w:eastAsiaTheme="minorEastAsia" w:hAnsiTheme="minorEastAsia" w:hint="eastAsia"/>
          <w:sz w:val="24"/>
        </w:rPr>
        <w:t>号楼</w:t>
      </w:r>
    </w:p>
    <w:p w14:paraId="0395D7D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法定代表人：魏先锋</w:t>
      </w:r>
    </w:p>
    <w:p w14:paraId="2684EBB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联系人：张晓黎</w:t>
      </w:r>
    </w:p>
    <w:p w14:paraId="54541C0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lastRenderedPageBreak/>
        <w:t>联系电话：</w:t>
      </w:r>
      <w:r w:rsidRPr="004E34CB">
        <w:rPr>
          <w:rFonts w:asciiTheme="minorEastAsia" w:eastAsiaTheme="minorEastAsia" w:hAnsiTheme="minorEastAsia"/>
          <w:sz w:val="24"/>
        </w:rPr>
        <w:t>010-57672186</w:t>
      </w:r>
    </w:p>
    <w:p w14:paraId="39C33F9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95305</w:t>
      </w:r>
    </w:p>
    <w:p w14:paraId="126C171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www.jzsec.com</w:t>
      </w:r>
    </w:p>
    <w:p w14:paraId="57BDC76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(30) </w:t>
      </w:r>
      <w:r w:rsidRPr="004E34CB">
        <w:rPr>
          <w:rFonts w:asciiTheme="minorEastAsia" w:eastAsiaTheme="minorEastAsia" w:hAnsiTheme="minorEastAsia" w:hint="eastAsia"/>
          <w:sz w:val="24"/>
        </w:rPr>
        <w:t>平安证券股份有限公司</w:t>
      </w:r>
    </w:p>
    <w:p w14:paraId="2696DD2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注册地址：深圳市福田区福田街道益田路</w:t>
      </w:r>
      <w:r w:rsidRPr="004E34CB">
        <w:rPr>
          <w:rFonts w:asciiTheme="minorEastAsia" w:eastAsiaTheme="minorEastAsia" w:hAnsiTheme="minorEastAsia"/>
          <w:sz w:val="24"/>
        </w:rPr>
        <w:t>5023</w:t>
      </w:r>
      <w:r w:rsidRPr="004E34CB">
        <w:rPr>
          <w:rFonts w:asciiTheme="minorEastAsia" w:eastAsiaTheme="minorEastAsia" w:hAnsiTheme="minorEastAsia" w:hint="eastAsia"/>
          <w:sz w:val="24"/>
        </w:rPr>
        <w:t>号平安金融中心</w:t>
      </w:r>
      <w:r w:rsidRPr="004E34CB">
        <w:rPr>
          <w:rFonts w:asciiTheme="minorEastAsia" w:eastAsiaTheme="minorEastAsia" w:hAnsiTheme="minorEastAsia"/>
          <w:sz w:val="24"/>
        </w:rPr>
        <w:t>B</w:t>
      </w:r>
      <w:r w:rsidRPr="004E34CB">
        <w:rPr>
          <w:rFonts w:asciiTheme="minorEastAsia" w:eastAsiaTheme="minorEastAsia" w:hAnsiTheme="minorEastAsia" w:hint="eastAsia"/>
          <w:sz w:val="24"/>
        </w:rPr>
        <w:t>座第</w:t>
      </w:r>
      <w:r w:rsidRPr="004E34CB">
        <w:rPr>
          <w:rFonts w:asciiTheme="minorEastAsia" w:eastAsiaTheme="minorEastAsia" w:hAnsiTheme="minorEastAsia"/>
          <w:sz w:val="24"/>
        </w:rPr>
        <w:t>22-25</w:t>
      </w:r>
      <w:r w:rsidRPr="004E34CB">
        <w:rPr>
          <w:rFonts w:asciiTheme="minorEastAsia" w:eastAsiaTheme="minorEastAsia" w:hAnsiTheme="minorEastAsia" w:hint="eastAsia"/>
          <w:sz w:val="24"/>
        </w:rPr>
        <w:t>层</w:t>
      </w:r>
    </w:p>
    <w:p w14:paraId="04AE35B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办公地址：深圳市福田区金田路</w:t>
      </w:r>
      <w:r w:rsidRPr="004E34CB">
        <w:rPr>
          <w:rFonts w:asciiTheme="minorEastAsia" w:eastAsiaTheme="minorEastAsia" w:hAnsiTheme="minorEastAsia"/>
          <w:sz w:val="24"/>
        </w:rPr>
        <w:t>4036</w:t>
      </w:r>
      <w:r w:rsidRPr="004E34CB">
        <w:rPr>
          <w:rFonts w:asciiTheme="minorEastAsia" w:eastAsiaTheme="minorEastAsia" w:hAnsiTheme="minorEastAsia" w:hint="eastAsia"/>
          <w:sz w:val="24"/>
        </w:rPr>
        <w:t>号荣超大厦</w:t>
      </w:r>
      <w:r w:rsidRPr="004E34CB">
        <w:rPr>
          <w:rFonts w:asciiTheme="minorEastAsia" w:eastAsiaTheme="minorEastAsia" w:hAnsiTheme="minorEastAsia"/>
          <w:sz w:val="24"/>
        </w:rPr>
        <w:t>16-20</w:t>
      </w:r>
      <w:r w:rsidRPr="004E34CB">
        <w:rPr>
          <w:rFonts w:asciiTheme="minorEastAsia" w:eastAsiaTheme="minorEastAsia" w:hAnsiTheme="minorEastAsia" w:hint="eastAsia"/>
          <w:sz w:val="24"/>
        </w:rPr>
        <w:t>层</w:t>
      </w:r>
    </w:p>
    <w:p w14:paraId="2A4FC1E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法定代表人：何之江</w:t>
      </w:r>
    </w:p>
    <w:p w14:paraId="50CF015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联系人：周驰</w:t>
      </w:r>
    </w:p>
    <w:p w14:paraId="3072CCC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021-38643230</w:t>
      </w:r>
    </w:p>
    <w:p w14:paraId="3F25EEC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95511-8</w:t>
      </w:r>
    </w:p>
    <w:p w14:paraId="2D45A93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021-58991896</w:t>
      </w:r>
    </w:p>
    <w:p w14:paraId="6478D4C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stock.pingan.com</w:t>
      </w:r>
    </w:p>
    <w:p w14:paraId="0A86D80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(31) </w:t>
      </w:r>
      <w:r w:rsidRPr="004E34CB">
        <w:rPr>
          <w:rFonts w:asciiTheme="minorEastAsia" w:eastAsiaTheme="minorEastAsia" w:hAnsiTheme="minorEastAsia" w:hint="eastAsia"/>
          <w:sz w:val="24"/>
        </w:rPr>
        <w:t>瑞银证券有限责任公司</w:t>
      </w:r>
    </w:p>
    <w:p w14:paraId="721ACEF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注册地址：北京市西城区金融大街</w:t>
      </w:r>
      <w:r w:rsidRPr="004E34CB">
        <w:rPr>
          <w:rFonts w:asciiTheme="minorEastAsia" w:eastAsiaTheme="minorEastAsia" w:hAnsiTheme="minorEastAsia"/>
          <w:sz w:val="24"/>
        </w:rPr>
        <w:t>7</w:t>
      </w:r>
      <w:r w:rsidRPr="004E34CB">
        <w:rPr>
          <w:rFonts w:asciiTheme="minorEastAsia" w:eastAsiaTheme="minorEastAsia" w:hAnsiTheme="minorEastAsia" w:hint="eastAsia"/>
          <w:sz w:val="24"/>
        </w:rPr>
        <w:t>号英蓝国际金融中心</w:t>
      </w:r>
      <w:r w:rsidRPr="004E34CB">
        <w:rPr>
          <w:rFonts w:asciiTheme="minorEastAsia" w:eastAsiaTheme="minorEastAsia" w:hAnsiTheme="minorEastAsia"/>
          <w:sz w:val="24"/>
        </w:rPr>
        <w:t>12</w:t>
      </w:r>
      <w:r w:rsidRPr="004E34CB">
        <w:rPr>
          <w:rFonts w:asciiTheme="minorEastAsia" w:eastAsiaTheme="minorEastAsia" w:hAnsiTheme="minorEastAsia" w:hint="eastAsia"/>
          <w:sz w:val="24"/>
        </w:rPr>
        <w:t>层、</w:t>
      </w:r>
      <w:r w:rsidRPr="004E34CB">
        <w:rPr>
          <w:rFonts w:asciiTheme="minorEastAsia" w:eastAsiaTheme="minorEastAsia" w:hAnsiTheme="minorEastAsia"/>
          <w:sz w:val="24"/>
        </w:rPr>
        <w:t>15</w:t>
      </w:r>
      <w:r w:rsidRPr="004E34CB">
        <w:rPr>
          <w:rFonts w:asciiTheme="minorEastAsia" w:eastAsiaTheme="minorEastAsia" w:hAnsiTheme="minorEastAsia" w:hint="eastAsia"/>
          <w:sz w:val="24"/>
        </w:rPr>
        <w:t>层</w:t>
      </w:r>
    </w:p>
    <w:p w14:paraId="098404E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办公地址：北京市西城区金融大街</w:t>
      </w:r>
      <w:r w:rsidRPr="004E34CB">
        <w:rPr>
          <w:rFonts w:asciiTheme="minorEastAsia" w:eastAsiaTheme="minorEastAsia" w:hAnsiTheme="minorEastAsia"/>
          <w:sz w:val="24"/>
        </w:rPr>
        <w:t>7</w:t>
      </w:r>
      <w:r w:rsidRPr="004E34CB">
        <w:rPr>
          <w:rFonts w:asciiTheme="minorEastAsia" w:eastAsiaTheme="minorEastAsia" w:hAnsiTheme="minorEastAsia" w:hint="eastAsia"/>
          <w:sz w:val="24"/>
        </w:rPr>
        <w:t>号英蓝国际金融中心</w:t>
      </w:r>
      <w:r w:rsidRPr="004E34CB">
        <w:rPr>
          <w:rFonts w:asciiTheme="minorEastAsia" w:eastAsiaTheme="minorEastAsia" w:hAnsiTheme="minorEastAsia"/>
          <w:sz w:val="24"/>
        </w:rPr>
        <w:t>12</w:t>
      </w:r>
      <w:r w:rsidRPr="004E34CB">
        <w:rPr>
          <w:rFonts w:asciiTheme="minorEastAsia" w:eastAsiaTheme="minorEastAsia" w:hAnsiTheme="minorEastAsia" w:hint="eastAsia"/>
          <w:sz w:val="24"/>
        </w:rPr>
        <w:t>层、</w:t>
      </w:r>
      <w:r w:rsidRPr="004E34CB">
        <w:rPr>
          <w:rFonts w:asciiTheme="minorEastAsia" w:eastAsiaTheme="minorEastAsia" w:hAnsiTheme="minorEastAsia"/>
          <w:sz w:val="24"/>
        </w:rPr>
        <w:t>15</w:t>
      </w:r>
      <w:r w:rsidRPr="004E34CB">
        <w:rPr>
          <w:rFonts w:asciiTheme="minorEastAsia" w:eastAsiaTheme="minorEastAsia" w:hAnsiTheme="minorEastAsia" w:hint="eastAsia"/>
          <w:sz w:val="24"/>
        </w:rPr>
        <w:t>层</w:t>
      </w:r>
    </w:p>
    <w:p w14:paraId="28BCB39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法定代表人：钱于军</w:t>
      </w:r>
    </w:p>
    <w:p w14:paraId="6A41642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联系人：谢丹</w:t>
      </w:r>
    </w:p>
    <w:p w14:paraId="69ABA83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0755-22158878</w:t>
      </w:r>
    </w:p>
    <w:p w14:paraId="79606E5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400-887-8827</w:t>
      </w:r>
    </w:p>
    <w:p w14:paraId="0374DF5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010-58328170</w:t>
      </w:r>
    </w:p>
    <w:p w14:paraId="35A8ABD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https://www.ubs.com/ubssecurities</w:t>
      </w:r>
    </w:p>
    <w:p w14:paraId="22D59A3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(32) </w:t>
      </w:r>
      <w:r w:rsidRPr="004E34CB">
        <w:rPr>
          <w:rFonts w:asciiTheme="minorEastAsia" w:eastAsiaTheme="minorEastAsia" w:hAnsiTheme="minorEastAsia" w:hint="eastAsia"/>
          <w:sz w:val="24"/>
        </w:rPr>
        <w:t>上海证券有限责任公司</w:t>
      </w:r>
    </w:p>
    <w:p w14:paraId="778A2FE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注册地址：上海市黄浦区四川中路</w:t>
      </w:r>
      <w:r w:rsidRPr="004E34CB">
        <w:rPr>
          <w:rFonts w:asciiTheme="minorEastAsia" w:eastAsiaTheme="minorEastAsia" w:hAnsiTheme="minorEastAsia"/>
          <w:sz w:val="24"/>
        </w:rPr>
        <w:t>213</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7</w:t>
      </w:r>
      <w:r w:rsidRPr="004E34CB">
        <w:rPr>
          <w:rFonts w:asciiTheme="minorEastAsia" w:eastAsiaTheme="minorEastAsia" w:hAnsiTheme="minorEastAsia" w:hint="eastAsia"/>
          <w:sz w:val="24"/>
        </w:rPr>
        <w:t>楼</w:t>
      </w:r>
    </w:p>
    <w:p w14:paraId="0B5BCD4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办公地址：上海市四川中路</w:t>
      </w:r>
      <w:r w:rsidRPr="004E34CB">
        <w:rPr>
          <w:rFonts w:asciiTheme="minorEastAsia" w:eastAsiaTheme="minorEastAsia" w:hAnsiTheme="minorEastAsia"/>
          <w:sz w:val="24"/>
        </w:rPr>
        <w:t>213</w:t>
      </w:r>
      <w:r w:rsidRPr="004E34CB">
        <w:rPr>
          <w:rFonts w:asciiTheme="minorEastAsia" w:eastAsiaTheme="minorEastAsia" w:hAnsiTheme="minorEastAsia" w:hint="eastAsia"/>
          <w:sz w:val="24"/>
        </w:rPr>
        <w:t>号久事商务大厦</w:t>
      </w:r>
      <w:r w:rsidRPr="004E34CB">
        <w:rPr>
          <w:rFonts w:asciiTheme="minorEastAsia" w:eastAsiaTheme="minorEastAsia" w:hAnsiTheme="minorEastAsia"/>
          <w:sz w:val="24"/>
        </w:rPr>
        <w:t>7</w:t>
      </w:r>
      <w:r w:rsidRPr="004E34CB">
        <w:rPr>
          <w:rFonts w:asciiTheme="minorEastAsia" w:eastAsiaTheme="minorEastAsia" w:hAnsiTheme="minorEastAsia" w:hint="eastAsia"/>
          <w:sz w:val="24"/>
        </w:rPr>
        <w:t>楼</w:t>
      </w:r>
    </w:p>
    <w:p w14:paraId="5BDE6D5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法定代表人：李俊杰</w:t>
      </w:r>
    </w:p>
    <w:p w14:paraId="7F16637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联系人：邵珍珍</w:t>
      </w:r>
    </w:p>
    <w:p w14:paraId="18F2046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021-53686888</w:t>
      </w:r>
    </w:p>
    <w:p w14:paraId="179EA96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4008-918-918</w:t>
      </w:r>
    </w:p>
    <w:p w14:paraId="3CD47AD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lastRenderedPageBreak/>
        <w:t>传真：</w:t>
      </w:r>
      <w:r w:rsidRPr="004E34CB">
        <w:rPr>
          <w:rFonts w:asciiTheme="minorEastAsia" w:eastAsiaTheme="minorEastAsia" w:hAnsiTheme="minorEastAsia"/>
          <w:sz w:val="24"/>
        </w:rPr>
        <w:t>021-53686100-7008</w:t>
      </w:r>
      <w:r w:rsidRPr="004E34CB">
        <w:rPr>
          <w:rFonts w:asciiTheme="minorEastAsia" w:eastAsiaTheme="minorEastAsia" w:hAnsiTheme="minorEastAsia" w:hint="eastAsia"/>
          <w:sz w:val="24"/>
        </w:rPr>
        <w:t>，</w:t>
      </w:r>
      <w:r w:rsidRPr="004E34CB">
        <w:rPr>
          <w:rFonts w:asciiTheme="minorEastAsia" w:eastAsiaTheme="minorEastAsia" w:hAnsiTheme="minorEastAsia"/>
          <w:sz w:val="24"/>
        </w:rPr>
        <w:t>021-53686200-7008</w:t>
      </w:r>
    </w:p>
    <w:p w14:paraId="3E78DE4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https://www.shzq.com/</w:t>
      </w:r>
    </w:p>
    <w:p w14:paraId="3DF3F34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(33) </w:t>
      </w:r>
      <w:r w:rsidRPr="004E34CB">
        <w:rPr>
          <w:rFonts w:asciiTheme="minorEastAsia" w:eastAsiaTheme="minorEastAsia" w:hAnsiTheme="minorEastAsia" w:hint="eastAsia"/>
          <w:sz w:val="24"/>
        </w:rPr>
        <w:t>申万宏源西部证券有限公司</w:t>
      </w:r>
    </w:p>
    <w:p w14:paraId="52C9C2F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注册地址：新疆乌鲁木齐市高新区（新市区）北京南路</w:t>
      </w:r>
      <w:r w:rsidRPr="004E34CB">
        <w:rPr>
          <w:rFonts w:asciiTheme="minorEastAsia" w:eastAsiaTheme="minorEastAsia" w:hAnsiTheme="minorEastAsia"/>
          <w:sz w:val="24"/>
        </w:rPr>
        <w:t>358</w:t>
      </w:r>
      <w:r w:rsidRPr="004E34CB">
        <w:rPr>
          <w:rFonts w:asciiTheme="minorEastAsia" w:eastAsiaTheme="minorEastAsia" w:hAnsiTheme="minorEastAsia" w:hint="eastAsia"/>
          <w:sz w:val="24"/>
        </w:rPr>
        <w:t>号大成国际大厦</w:t>
      </w:r>
      <w:r w:rsidRPr="004E34CB">
        <w:rPr>
          <w:rFonts w:asciiTheme="minorEastAsia" w:eastAsiaTheme="minorEastAsia" w:hAnsiTheme="minorEastAsia"/>
          <w:sz w:val="24"/>
        </w:rPr>
        <w:t>20</w:t>
      </w:r>
      <w:r w:rsidRPr="004E34CB">
        <w:rPr>
          <w:rFonts w:asciiTheme="minorEastAsia" w:eastAsiaTheme="minorEastAsia" w:hAnsiTheme="minorEastAsia" w:hint="eastAsia"/>
          <w:sz w:val="24"/>
        </w:rPr>
        <w:t>楼</w:t>
      </w:r>
      <w:r w:rsidRPr="004E34CB">
        <w:rPr>
          <w:rFonts w:asciiTheme="minorEastAsia" w:eastAsiaTheme="minorEastAsia" w:hAnsiTheme="minorEastAsia"/>
          <w:sz w:val="24"/>
        </w:rPr>
        <w:t>2005</w:t>
      </w:r>
      <w:r w:rsidRPr="004E34CB">
        <w:rPr>
          <w:rFonts w:asciiTheme="minorEastAsia" w:eastAsiaTheme="minorEastAsia" w:hAnsiTheme="minorEastAsia" w:hint="eastAsia"/>
          <w:sz w:val="24"/>
        </w:rPr>
        <w:t>室</w:t>
      </w:r>
    </w:p>
    <w:p w14:paraId="2148559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办公地址：新疆乌鲁木齐市高新区（新市区）北京南路</w:t>
      </w:r>
      <w:r w:rsidRPr="004E34CB">
        <w:rPr>
          <w:rFonts w:asciiTheme="minorEastAsia" w:eastAsiaTheme="minorEastAsia" w:hAnsiTheme="minorEastAsia"/>
          <w:sz w:val="24"/>
        </w:rPr>
        <w:t>358</w:t>
      </w:r>
      <w:r w:rsidRPr="004E34CB">
        <w:rPr>
          <w:rFonts w:asciiTheme="minorEastAsia" w:eastAsiaTheme="minorEastAsia" w:hAnsiTheme="minorEastAsia" w:hint="eastAsia"/>
          <w:sz w:val="24"/>
        </w:rPr>
        <w:t>号大成国际大厦</w:t>
      </w:r>
      <w:r w:rsidRPr="004E34CB">
        <w:rPr>
          <w:rFonts w:asciiTheme="minorEastAsia" w:eastAsiaTheme="minorEastAsia" w:hAnsiTheme="minorEastAsia"/>
          <w:sz w:val="24"/>
        </w:rPr>
        <w:t>20</w:t>
      </w:r>
      <w:r w:rsidRPr="004E34CB">
        <w:rPr>
          <w:rFonts w:asciiTheme="minorEastAsia" w:eastAsiaTheme="minorEastAsia" w:hAnsiTheme="minorEastAsia" w:hint="eastAsia"/>
          <w:sz w:val="24"/>
        </w:rPr>
        <w:t>楼</w:t>
      </w:r>
      <w:r w:rsidRPr="004E34CB">
        <w:rPr>
          <w:rFonts w:asciiTheme="minorEastAsia" w:eastAsiaTheme="minorEastAsia" w:hAnsiTheme="minorEastAsia"/>
          <w:sz w:val="24"/>
        </w:rPr>
        <w:t>2005</w:t>
      </w:r>
      <w:r w:rsidRPr="004E34CB">
        <w:rPr>
          <w:rFonts w:asciiTheme="minorEastAsia" w:eastAsiaTheme="minorEastAsia" w:hAnsiTheme="minorEastAsia" w:hint="eastAsia"/>
          <w:sz w:val="24"/>
        </w:rPr>
        <w:t>室</w:t>
      </w:r>
    </w:p>
    <w:p w14:paraId="6F086AF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法定代表人：李琦</w:t>
      </w:r>
    </w:p>
    <w:p w14:paraId="30FCF2F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联系人：王怀春</w:t>
      </w:r>
    </w:p>
    <w:p w14:paraId="7301577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0991-2307105</w:t>
      </w:r>
    </w:p>
    <w:p w14:paraId="1585BF2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4008-000-562</w:t>
      </w:r>
    </w:p>
    <w:p w14:paraId="47043C3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010-88085195</w:t>
      </w:r>
    </w:p>
    <w:p w14:paraId="088741D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www.hysec.com</w:t>
      </w:r>
    </w:p>
    <w:p w14:paraId="47F63EA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(34) </w:t>
      </w:r>
      <w:r w:rsidRPr="004E34CB">
        <w:rPr>
          <w:rFonts w:asciiTheme="minorEastAsia" w:eastAsiaTheme="minorEastAsia" w:hAnsiTheme="minorEastAsia" w:hint="eastAsia"/>
          <w:sz w:val="24"/>
        </w:rPr>
        <w:t>申万宏源证券有限公司</w:t>
      </w:r>
    </w:p>
    <w:p w14:paraId="4CCE938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注册地址：上海市徐汇区长乐路</w:t>
      </w:r>
      <w:r w:rsidRPr="004E34CB">
        <w:rPr>
          <w:rFonts w:asciiTheme="minorEastAsia" w:eastAsiaTheme="minorEastAsia" w:hAnsiTheme="minorEastAsia"/>
          <w:sz w:val="24"/>
        </w:rPr>
        <w:t>989</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45</w:t>
      </w:r>
      <w:r w:rsidRPr="004E34CB">
        <w:rPr>
          <w:rFonts w:asciiTheme="minorEastAsia" w:eastAsiaTheme="minorEastAsia" w:hAnsiTheme="minorEastAsia" w:hint="eastAsia"/>
          <w:sz w:val="24"/>
        </w:rPr>
        <w:t>层</w:t>
      </w:r>
    </w:p>
    <w:p w14:paraId="2BFEED2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办公地址：上海市徐汇区长乐路</w:t>
      </w:r>
      <w:r w:rsidRPr="004E34CB">
        <w:rPr>
          <w:rFonts w:asciiTheme="minorEastAsia" w:eastAsiaTheme="minorEastAsia" w:hAnsiTheme="minorEastAsia"/>
          <w:sz w:val="24"/>
        </w:rPr>
        <w:t>989</w:t>
      </w:r>
      <w:r w:rsidRPr="004E34CB">
        <w:rPr>
          <w:rFonts w:asciiTheme="minorEastAsia" w:eastAsiaTheme="minorEastAsia" w:hAnsiTheme="minorEastAsia" w:hint="eastAsia"/>
          <w:sz w:val="24"/>
        </w:rPr>
        <w:t>号世纪商贸广场</w:t>
      </w:r>
      <w:r w:rsidRPr="004E34CB">
        <w:rPr>
          <w:rFonts w:asciiTheme="minorEastAsia" w:eastAsiaTheme="minorEastAsia" w:hAnsiTheme="minorEastAsia"/>
          <w:sz w:val="24"/>
        </w:rPr>
        <w:t>45</w:t>
      </w:r>
      <w:r w:rsidRPr="004E34CB">
        <w:rPr>
          <w:rFonts w:asciiTheme="minorEastAsia" w:eastAsiaTheme="minorEastAsia" w:hAnsiTheme="minorEastAsia" w:hint="eastAsia"/>
          <w:sz w:val="24"/>
        </w:rPr>
        <w:t>层</w:t>
      </w:r>
    </w:p>
    <w:p w14:paraId="6DDD9B3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法定代表人：杨玉成</w:t>
      </w:r>
    </w:p>
    <w:p w14:paraId="6999160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联系人：胡馨文</w:t>
      </w:r>
    </w:p>
    <w:p w14:paraId="30EDE9A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021-33388252</w:t>
      </w:r>
    </w:p>
    <w:p w14:paraId="322A460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95523</w:t>
      </w:r>
      <w:r w:rsidRPr="004E34CB">
        <w:rPr>
          <w:rFonts w:asciiTheme="minorEastAsia" w:eastAsiaTheme="minorEastAsia" w:hAnsiTheme="minorEastAsia" w:hint="eastAsia"/>
          <w:sz w:val="24"/>
        </w:rPr>
        <w:t>、</w:t>
      </w:r>
      <w:r w:rsidRPr="004E34CB">
        <w:rPr>
          <w:rFonts w:asciiTheme="minorEastAsia" w:eastAsiaTheme="minorEastAsia" w:hAnsiTheme="minorEastAsia"/>
          <w:sz w:val="24"/>
        </w:rPr>
        <w:t>4008895523</w:t>
      </w:r>
    </w:p>
    <w:p w14:paraId="1ACC31A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021-33388224</w:t>
      </w:r>
    </w:p>
    <w:p w14:paraId="2699FB0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www.swhysc.com</w:t>
      </w:r>
    </w:p>
    <w:p w14:paraId="7C41400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(35) </w:t>
      </w:r>
      <w:r w:rsidRPr="004E34CB">
        <w:rPr>
          <w:rFonts w:asciiTheme="minorEastAsia" w:eastAsiaTheme="minorEastAsia" w:hAnsiTheme="minorEastAsia" w:hint="eastAsia"/>
          <w:sz w:val="24"/>
        </w:rPr>
        <w:t>天风证券股份有限公司</w:t>
      </w:r>
    </w:p>
    <w:p w14:paraId="6E42DEC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注册地址：湖北省武汉市东湖新技术开发区关东园路</w:t>
      </w:r>
      <w:r w:rsidRPr="004E34CB">
        <w:rPr>
          <w:rFonts w:asciiTheme="minorEastAsia" w:eastAsiaTheme="minorEastAsia" w:hAnsiTheme="minorEastAsia"/>
          <w:sz w:val="24"/>
        </w:rPr>
        <w:t>2</w:t>
      </w:r>
      <w:r w:rsidRPr="004E34CB">
        <w:rPr>
          <w:rFonts w:asciiTheme="minorEastAsia" w:eastAsiaTheme="minorEastAsia" w:hAnsiTheme="minorEastAsia" w:hint="eastAsia"/>
          <w:sz w:val="24"/>
        </w:rPr>
        <w:t>号高科大厦四楼</w:t>
      </w:r>
    </w:p>
    <w:p w14:paraId="1669710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办公地址：湖北省武汉市武昌区中南路</w:t>
      </w:r>
      <w:r w:rsidRPr="004E34CB">
        <w:rPr>
          <w:rFonts w:asciiTheme="minorEastAsia" w:eastAsiaTheme="minorEastAsia" w:hAnsiTheme="minorEastAsia"/>
          <w:sz w:val="24"/>
        </w:rPr>
        <w:t>99</w:t>
      </w:r>
      <w:r w:rsidRPr="004E34CB">
        <w:rPr>
          <w:rFonts w:asciiTheme="minorEastAsia" w:eastAsiaTheme="minorEastAsia" w:hAnsiTheme="minorEastAsia" w:hint="eastAsia"/>
          <w:sz w:val="24"/>
        </w:rPr>
        <w:t>号保利广场</w:t>
      </w:r>
      <w:r w:rsidRPr="004E34CB">
        <w:rPr>
          <w:rFonts w:asciiTheme="minorEastAsia" w:eastAsiaTheme="minorEastAsia" w:hAnsiTheme="minorEastAsia"/>
          <w:sz w:val="24"/>
        </w:rPr>
        <w:t>A</w:t>
      </w:r>
      <w:r w:rsidRPr="004E34CB">
        <w:rPr>
          <w:rFonts w:asciiTheme="minorEastAsia" w:eastAsiaTheme="minorEastAsia" w:hAnsiTheme="minorEastAsia" w:hint="eastAsia"/>
          <w:sz w:val="24"/>
        </w:rPr>
        <w:t>座</w:t>
      </w:r>
      <w:r w:rsidRPr="004E34CB">
        <w:rPr>
          <w:rFonts w:asciiTheme="minorEastAsia" w:eastAsiaTheme="minorEastAsia" w:hAnsiTheme="minorEastAsia"/>
          <w:sz w:val="24"/>
        </w:rPr>
        <w:t>37</w:t>
      </w:r>
      <w:r w:rsidRPr="004E34CB">
        <w:rPr>
          <w:rFonts w:asciiTheme="minorEastAsia" w:eastAsiaTheme="minorEastAsia" w:hAnsiTheme="minorEastAsia" w:hint="eastAsia"/>
          <w:sz w:val="24"/>
        </w:rPr>
        <w:t>楼</w:t>
      </w:r>
    </w:p>
    <w:p w14:paraId="6620FED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法定代表人：余磊</w:t>
      </w:r>
    </w:p>
    <w:p w14:paraId="1ADC6E6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联系人：王雅薇</w:t>
      </w:r>
    </w:p>
    <w:p w14:paraId="1583E3B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027-87617017</w:t>
      </w:r>
    </w:p>
    <w:p w14:paraId="7FC2F6A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95391/400-800-5000</w:t>
      </w:r>
    </w:p>
    <w:p w14:paraId="757E7B4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lastRenderedPageBreak/>
        <w:t>传真：</w:t>
      </w:r>
      <w:r w:rsidRPr="004E34CB">
        <w:rPr>
          <w:rFonts w:asciiTheme="minorEastAsia" w:eastAsiaTheme="minorEastAsia" w:hAnsiTheme="minorEastAsia"/>
          <w:sz w:val="24"/>
        </w:rPr>
        <w:t>027-87618863</w:t>
      </w:r>
    </w:p>
    <w:p w14:paraId="104D303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http://www.tfzq.com/</w:t>
      </w:r>
    </w:p>
    <w:p w14:paraId="7C3E549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(36) </w:t>
      </w:r>
      <w:r w:rsidRPr="004E34CB">
        <w:rPr>
          <w:rFonts w:asciiTheme="minorEastAsia" w:eastAsiaTheme="minorEastAsia" w:hAnsiTheme="minorEastAsia" w:hint="eastAsia"/>
          <w:sz w:val="24"/>
        </w:rPr>
        <w:t>信达证券股份有限公司</w:t>
      </w:r>
    </w:p>
    <w:p w14:paraId="7E40E73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注册地址：北京市西城区闹市口大街</w:t>
      </w:r>
      <w:r w:rsidRPr="004E34CB">
        <w:rPr>
          <w:rFonts w:asciiTheme="minorEastAsia" w:eastAsiaTheme="minorEastAsia" w:hAnsiTheme="minorEastAsia"/>
          <w:sz w:val="24"/>
        </w:rPr>
        <w:t>9</w:t>
      </w:r>
      <w:r w:rsidRPr="004E34CB">
        <w:rPr>
          <w:rFonts w:asciiTheme="minorEastAsia" w:eastAsiaTheme="minorEastAsia" w:hAnsiTheme="minorEastAsia" w:hint="eastAsia"/>
          <w:sz w:val="24"/>
        </w:rPr>
        <w:t>号院</w:t>
      </w:r>
      <w:r w:rsidRPr="004E34CB">
        <w:rPr>
          <w:rFonts w:asciiTheme="minorEastAsia" w:eastAsiaTheme="minorEastAsia" w:hAnsiTheme="minorEastAsia"/>
          <w:sz w:val="24"/>
        </w:rPr>
        <w:t>1</w:t>
      </w:r>
      <w:r w:rsidRPr="004E34CB">
        <w:rPr>
          <w:rFonts w:asciiTheme="minorEastAsia" w:eastAsiaTheme="minorEastAsia" w:hAnsiTheme="minorEastAsia" w:hint="eastAsia"/>
          <w:sz w:val="24"/>
        </w:rPr>
        <w:t>号楼</w:t>
      </w:r>
    </w:p>
    <w:p w14:paraId="1AF2533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办公地址：北京市西城区闹市口大街</w:t>
      </w:r>
      <w:r w:rsidRPr="004E34CB">
        <w:rPr>
          <w:rFonts w:asciiTheme="minorEastAsia" w:eastAsiaTheme="minorEastAsia" w:hAnsiTheme="minorEastAsia"/>
          <w:sz w:val="24"/>
        </w:rPr>
        <w:t>9</w:t>
      </w:r>
      <w:r w:rsidRPr="004E34CB">
        <w:rPr>
          <w:rFonts w:asciiTheme="minorEastAsia" w:eastAsiaTheme="minorEastAsia" w:hAnsiTheme="minorEastAsia" w:hint="eastAsia"/>
          <w:sz w:val="24"/>
        </w:rPr>
        <w:t>号院</w:t>
      </w:r>
      <w:r w:rsidRPr="004E34CB">
        <w:rPr>
          <w:rFonts w:asciiTheme="minorEastAsia" w:eastAsiaTheme="minorEastAsia" w:hAnsiTheme="minorEastAsia"/>
          <w:sz w:val="24"/>
        </w:rPr>
        <w:t>1</w:t>
      </w:r>
      <w:r w:rsidRPr="004E34CB">
        <w:rPr>
          <w:rFonts w:asciiTheme="minorEastAsia" w:eastAsiaTheme="minorEastAsia" w:hAnsiTheme="minorEastAsia" w:hint="eastAsia"/>
          <w:sz w:val="24"/>
        </w:rPr>
        <w:t>号楼</w:t>
      </w:r>
    </w:p>
    <w:p w14:paraId="5D6E332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法定代表人：祝瑞敏</w:t>
      </w:r>
    </w:p>
    <w:p w14:paraId="67AE1DE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联系人：王薇安</w:t>
      </w:r>
    </w:p>
    <w:p w14:paraId="1DBE684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010-83252170</w:t>
      </w:r>
    </w:p>
    <w:p w14:paraId="2CB4716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95321</w:t>
      </w:r>
    </w:p>
    <w:p w14:paraId="2170041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010-63080978</w:t>
      </w:r>
    </w:p>
    <w:p w14:paraId="6159C79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www.cindasc.com</w:t>
      </w:r>
    </w:p>
    <w:p w14:paraId="4C4BA30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(37) </w:t>
      </w:r>
      <w:r w:rsidRPr="004E34CB">
        <w:rPr>
          <w:rFonts w:asciiTheme="minorEastAsia" w:eastAsiaTheme="minorEastAsia" w:hAnsiTheme="minorEastAsia" w:hint="eastAsia"/>
          <w:sz w:val="24"/>
        </w:rPr>
        <w:t>中国中金财富证券有限公司</w:t>
      </w:r>
    </w:p>
    <w:p w14:paraId="0CBA515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注册地址：深圳市福田区益田路与福中路交界处荣超商务中心</w:t>
      </w:r>
      <w:r w:rsidRPr="004E34CB">
        <w:rPr>
          <w:rFonts w:asciiTheme="minorEastAsia" w:eastAsiaTheme="minorEastAsia" w:hAnsiTheme="minorEastAsia"/>
          <w:sz w:val="24"/>
        </w:rPr>
        <w:t>A</w:t>
      </w:r>
      <w:r w:rsidRPr="004E34CB">
        <w:rPr>
          <w:rFonts w:asciiTheme="minorEastAsia" w:eastAsiaTheme="minorEastAsia" w:hAnsiTheme="minorEastAsia" w:hint="eastAsia"/>
          <w:sz w:val="24"/>
        </w:rPr>
        <w:t>栋第</w:t>
      </w:r>
      <w:r w:rsidRPr="004E34CB">
        <w:rPr>
          <w:rFonts w:asciiTheme="minorEastAsia" w:eastAsiaTheme="minorEastAsia" w:hAnsiTheme="minorEastAsia"/>
          <w:sz w:val="24"/>
        </w:rPr>
        <w:t>18-21</w:t>
      </w:r>
      <w:r w:rsidRPr="004E34CB">
        <w:rPr>
          <w:rFonts w:asciiTheme="minorEastAsia" w:eastAsiaTheme="minorEastAsia" w:hAnsiTheme="minorEastAsia" w:hint="eastAsia"/>
          <w:sz w:val="24"/>
        </w:rPr>
        <w:t>层及第</w:t>
      </w:r>
      <w:r w:rsidRPr="004E34CB">
        <w:rPr>
          <w:rFonts w:asciiTheme="minorEastAsia" w:eastAsiaTheme="minorEastAsia" w:hAnsiTheme="minorEastAsia"/>
          <w:sz w:val="24"/>
        </w:rPr>
        <w:t>04</w:t>
      </w:r>
      <w:r w:rsidRPr="004E34CB">
        <w:rPr>
          <w:rFonts w:asciiTheme="minorEastAsia" w:eastAsiaTheme="minorEastAsia" w:hAnsiTheme="minorEastAsia" w:hint="eastAsia"/>
          <w:sz w:val="24"/>
        </w:rPr>
        <w:t>层</w:t>
      </w:r>
      <w:r w:rsidRPr="004E34CB">
        <w:rPr>
          <w:rFonts w:asciiTheme="minorEastAsia" w:eastAsiaTheme="minorEastAsia" w:hAnsiTheme="minorEastAsia"/>
          <w:sz w:val="24"/>
        </w:rPr>
        <w:t>01.02.03.05.11.12.13.15.16.18.19.20.21.22.23</w:t>
      </w:r>
      <w:r w:rsidRPr="004E34CB">
        <w:rPr>
          <w:rFonts w:asciiTheme="minorEastAsia" w:eastAsiaTheme="minorEastAsia" w:hAnsiTheme="minorEastAsia" w:hint="eastAsia"/>
          <w:sz w:val="24"/>
        </w:rPr>
        <w:t>单元</w:t>
      </w:r>
    </w:p>
    <w:p w14:paraId="62CE10A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办公地址：深圳福田区益田路</w:t>
      </w:r>
      <w:r w:rsidRPr="004E34CB">
        <w:rPr>
          <w:rFonts w:asciiTheme="minorEastAsia" w:eastAsiaTheme="minorEastAsia" w:hAnsiTheme="minorEastAsia"/>
          <w:sz w:val="24"/>
        </w:rPr>
        <w:t>6003</w:t>
      </w:r>
      <w:r w:rsidRPr="004E34CB">
        <w:rPr>
          <w:rFonts w:asciiTheme="minorEastAsia" w:eastAsiaTheme="minorEastAsia" w:hAnsiTheme="minorEastAsia" w:hint="eastAsia"/>
          <w:sz w:val="24"/>
        </w:rPr>
        <w:t>号荣超商务中心</w:t>
      </w:r>
      <w:r w:rsidRPr="004E34CB">
        <w:rPr>
          <w:rFonts w:asciiTheme="minorEastAsia" w:eastAsiaTheme="minorEastAsia" w:hAnsiTheme="minorEastAsia"/>
          <w:sz w:val="24"/>
        </w:rPr>
        <w:t>A</w:t>
      </w:r>
      <w:r w:rsidRPr="004E34CB">
        <w:rPr>
          <w:rFonts w:asciiTheme="minorEastAsia" w:eastAsiaTheme="minorEastAsia" w:hAnsiTheme="minorEastAsia" w:hint="eastAsia"/>
          <w:sz w:val="24"/>
        </w:rPr>
        <w:t>座</w:t>
      </w:r>
      <w:r w:rsidRPr="004E34CB">
        <w:rPr>
          <w:rFonts w:asciiTheme="minorEastAsia" w:eastAsiaTheme="minorEastAsia" w:hAnsiTheme="minorEastAsia"/>
          <w:sz w:val="24"/>
        </w:rPr>
        <w:t>4</w:t>
      </w:r>
      <w:r w:rsidRPr="004E34CB">
        <w:rPr>
          <w:rFonts w:asciiTheme="minorEastAsia" w:eastAsiaTheme="minorEastAsia" w:hAnsiTheme="minorEastAsia" w:hint="eastAsia"/>
          <w:sz w:val="24"/>
        </w:rPr>
        <w:t>层、</w:t>
      </w:r>
      <w:r w:rsidRPr="004E34CB">
        <w:rPr>
          <w:rFonts w:asciiTheme="minorEastAsia" w:eastAsiaTheme="minorEastAsia" w:hAnsiTheme="minorEastAsia"/>
          <w:sz w:val="24"/>
        </w:rPr>
        <w:t>18-21</w:t>
      </w:r>
      <w:r w:rsidRPr="004E34CB">
        <w:rPr>
          <w:rFonts w:asciiTheme="minorEastAsia" w:eastAsiaTheme="minorEastAsia" w:hAnsiTheme="minorEastAsia" w:hint="eastAsia"/>
          <w:sz w:val="24"/>
        </w:rPr>
        <w:t>层</w:t>
      </w:r>
    </w:p>
    <w:p w14:paraId="16619F0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法定代表人：高涛</w:t>
      </w:r>
    </w:p>
    <w:p w14:paraId="3A1F7B0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联系人：万玉琳</w:t>
      </w:r>
    </w:p>
    <w:p w14:paraId="64BFBC6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0755-82026907</w:t>
      </w:r>
    </w:p>
    <w:p w14:paraId="2AAC3EE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95532</w:t>
      </w:r>
    </w:p>
    <w:p w14:paraId="2CF5B1D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https://www.ciccwm.com</w:t>
      </w:r>
    </w:p>
    <w:p w14:paraId="68B4F02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(38) </w:t>
      </w:r>
      <w:r w:rsidRPr="004E34CB">
        <w:rPr>
          <w:rFonts w:asciiTheme="minorEastAsia" w:eastAsiaTheme="minorEastAsia" w:hAnsiTheme="minorEastAsia" w:hint="eastAsia"/>
          <w:sz w:val="24"/>
        </w:rPr>
        <w:t>中泰证券股份有限公司</w:t>
      </w:r>
    </w:p>
    <w:p w14:paraId="006E00F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注册地址：济南市市中区经七路</w:t>
      </w:r>
      <w:r w:rsidRPr="004E34CB">
        <w:rPr>
          <w:rFonts w:asciiTheme="minorEastAsia" w:eastAsiaTheme="minorEastAsia" w:hAnsiTheme="minorEastAsia"/>
          <w:sz w:val="24"/>
        </w:rPr>
        <w:t>86</w:t>
      </w:r>
      <w:r w:rsidRPr="004E34CB">
        <w:rPr>
          <w:rFonts w:asciiTheme="minorEastAsia" w:eastAsiaTheme="minorEastAsia" w:hAnsiTheme="minorEastAsia" w:hint="eastAsia"/>
          <w:sz w:val="24"/>
        </w:rPr>
        <w:t>号</w:t>
      </w:r>
    </w:p>
    <w:p w14:paraId="172762F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办公地址：山东省济南市经七路</w:t>
      </w:r>
      <w:r w:rsidRPr="004E34CB">
        <w:rPr>
          <w:rFonts w:asciiTheme="minorEastAsia" w:eastAsiaTheme="minorEastAsia" w:hAnsiTheme="minorEastAsia"/>
          <w:sz w:val="24"/>
        </w:rPr>
        <w:t>86</w:t>
      </w:r>
      <w:r w:rsidRPr="004E34CB">
        <w:rPr>
          <w:rFonts w:asciiTheme="minorEastAsia" w:eastAsiaTheme="minorEastAsia" w:hAnsiTheme="minorEastAsia" w:hint="eastAsia"/>
          <w:sz w:val="24"/>
        </w:rPr>
        <w:t>号</w:t>
      </w:r>
    </w:p>
    <w:p w14:paraId="5D0D4F4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法定代表人：李玮</w:t>
      </w:r>
    </w:p>
    <w:p w14:paraId="62A7A4E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联系人：许曼华</w:t>
      </w:r>
    </w:p>
    <w:p w14:paraId="546D4FE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021-20315290</w:t>
      </w:r>
    </w:p>
    <w:p w14:paraId="009F875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95538</w:t>
      </w:r>
    </w:p>
    <w:p w14:paraId="0319064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0531-68889095</w:t>
      </w:r>
    </w:p>
    <w:p w14:paraId="72139A0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www.zts.com.cn</w:t>
      </w:r>
    </w:p>
    <w:p w14:paraId="7509E78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lastRenderedPageBreak/>
        <w:t xml:space="preserve">(39) </w:t>
      </w:r>
      <w:r w:rsidRPr="004E34CB">
        <w:rPr>
          <w:rFonts w:asciiTheme="minorEastAsia" w:eastAsiaTheme="minorEastAsia" w:hAnsiTheme="minorEastAsia" w:hint="eastAsia"/>
          <w:sz w:val="24"/>
        </w:rPr>
        <w:t>中信建投证券股份有限公司</w:t>
      </w:r>
    </w:p>
    <w:p w14:paraId="18033E6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注册地址：北京市朝阳区安立路</w:t>
      </w:r>
      <w:r w:rsidRPr="004E34CB">
        <w:rPr>
          <w:rFonts w:asciiTheme="minorEastAsia" w:eastAsiaTheme="minorEastAsia" w:hAnsiTheme="minorEastAsia"/>
          <w:sz w:val="24"/>
        </w:rPr>
        <w:t>66</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4</w:t>
      </w:r>
      <w:r w:rsidRPr="004E34CB">
        <w:rPr>
          <w:rFonts w:asciiTheme="minorEastAsia" w:eastAsiaTheme="minorEastAsia" w:hAnsiTheme="minorEastAsia" w:hint="eastAsia"/>
          <w:sz w:val="24"/>
        </w:rPr>
        <w:t>号楼</w:t>
      </w:r>
    </w:p>
    <w:p w14:paraId="4F7E60C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办公地址：北京市朝阳门内大街</w:t>
      </w:r>
      <w:r w:rsidRPr="004E34CB">
        <w:rPr>
          <w:rFonts w:asciiTheme="minorEastAsia" w:eastAsiaTheme="minorEastAsia" w:hAnsiTheme="minorEastAsia"/>
          <w:sz w:val="24"/>
        </w:rPr>
        <w:t>188</w:t>
      </w:r>
      <w:r w:rsidRPr="004E34CB">
        <w:rPr>
          <w:rFonts w:asciiTheme="minorEastAsia" w:eastAsiaTheme="minorEastAsia" w:hAnsiTheme="minorEastAsia" w:hint="eastAsia"/>
          <w:sz w:val="24"/>
        </w:rPr>
        <w:t>号</w:t>
      </w:r>
    </w:p>
    <w:p w14:paraId="3E532D7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法定代表人：王常青</w:t>
      </w:r>
    </w:p>
    <w:p w14:paraId="1805495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联系人：刘芸</w:t>
      </w:r>
    </w:p>
    <w:p w14:paraId="1DDC41A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010</w:t>
      </w:r>
      <w:r w:rsidRPr="004E34CB">
        <w:rPr>
          <w:rFonts w:asciiTheme="minorEastAsia" w:eastAsiaTheme="minorEastAsia" w:hAnsiTheme="minorEastAsia" w:hint="eastAsia"/>
          <w:sz w:val="24"/>
        </w:rPr>
        <w:t>－</w:t>
      </w:r>
      <w:r w:rsidRPr="004E34CB">
        <w:rPr>
          <w:rFonts w:asciiTheme="minorEastAsia" w:eastAsiaTheme="minorEastAsia" w:hAnsiTheme="minorEastAsia"/>
          <w:sz w:val="24"/>
        </w:rPr>
        <w:t>85130554</w:t>
      </w:r>
    </w:p>
    <w:p w14:paraId="25CFD82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95587</w:t>
      </w:r>
      <w:r w:rsidRPr="004E34CB">
        <w:rPr>
          <w:rFonts w:asciiTheme="minorEastAsia" w:eastAsiaTheme="minorEastAsia" w:hAnsiTheme="minorEastAsia" w:hint="eastAsia"/>
          <w:sz w:val="24"/>
        </w:rPr>
        <w:t>或</w:t>
      </w:r>
      <w:r w:rsidRPr="004E34CB">
        <w:rPr>
          <w:rFonts w:asciiTheme="minorEastAsia" w:eastAsiaTheme="minorEastAsia" w:hAnsiTheme="minorEastAsia"/>
          <w:sz w:val="24"/>
        </w:rPr>
        <w:t>4008-888-108</w:t>
      </w:r>
    </w:p>
    <w:p w14:paraId="31A4D96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 xml:space="preserve">http://www.csc108.com/ </w:t>
      </w:r>
    </w:p>
    <w:p w14:paraId="1C3591A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(40) </w:t>
      </w:r>
      <w:r w:rsidRPr="004E34CB">
        <w:rPr>
          <w:rFonts w:asciiTheme="minorEastAsia" w:eastAsiaTheme="minorEastAsia" w:hAnsiTheme="minorEastAsia" w:hint="eastAsia"/>
          <w:sz w:val="24"/>
        </w:rPr>
        <w:t>中信证券股份有限公司</w:t>
      </w:r>
    </w:p>
    <w:p w14:paraId="4E21547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注册地址：广东省深圳市福田区中心三路</w:t>
      </w:r>
      <w:r w:rsidRPr="004E34CB">
        <w:rPr>
          <w:rFonts w:asciiTheme="minorEastAsia" w:eastAsiaTheme="minorEastAsia" w:hAnsiTheme="minorEastAsia"/>
          <w:sz w:val="24"/>
        </w:rPr>
        <w:t>8</w:t>
      </w:r>
      <w:r w:rsidRPr="004E34CB">
        <w:rPr>
          <w:rFonts w:asciiTheme="minorEastAsia" w:eastAsiaTheme="minorEastAsia" w:hAnsiTheme="minorEastAsia" w:hint="eastAsia"/>
          <w:sz w:val="24"/>
        </w:rPr>
        <w:t>号卓越时代广场（二期）北座</w:t>
      </w:r>
    </w:p>
    <w:p w14:paraId="6FB3085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办公地址：北京市朝阳区亮马桥路</w:t>
      </w:r>
      <w:r w:rsidRPr="004E34CB">
        <w:rPr>
          <w:rFonts w:asciiTheme="minorEastAsia" w:eastAsiaTheme="minorEastAsia" w:hAnsiTheme="minorEastAsia"/>
          <w:sz w:val="24"/>
        </w:rPr>
        <w:t>48</w:t>
      </w:r>
      <w:r w:rsidRPr="004E34CB">
        <w:rPr>
          <w:rFonts w:asciiTheme="minorEastAsia" w:eastAsiaTheme="minorEastAsia" w:hAnsiTheme="minorEastAsia" w:hint="eastAsia"/>
          <w:sz w:val="24"/>
        </w:rPr>
        <w:t>号中信证券大厦</w:t>
      </w:r>
    </w:p>
    <w:p w14:paraId="4252DB2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法定代表人：张佑君</w:t>
      </w:r>
    </w:p>
    <w:p w14:paraId="7FAE24D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联系人：王一通</w:t>
      </w:r>
      <w:r w:rsidRPr="004E34CB">
        <w:rPr>
          <w:rFonts w:asciiTheme="minorEastAsia" w:eastAsiaTheme="minorEastAsia" w:hAnsiTheme="minorEastAsia"/>
          <w:sz w:val="24"/>
        </w:rPr>
        <w:t xml:space="preserve"> </w:t>
      </w:r>
    </w:p>
    <w:p w14:paraId="56C7EC0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010-60838888</w:t>
      </w:r>
    </w:p>
    <w:p w14:paraId="4EB68AB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95548</w:t>
      </w:r>
    </w:p>
    <w:p w14:paraId="4BF4042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010-60836029</w:t>
      </w:r>
    </w:p>
    <w:p w14:paraId="6B4FB05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www.cs.ecitic.com</w:t>
      </w:r>
    </w:p>
    <w:p w14:paraId="6B2DF77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(41) </w:t>
      </w:r>
      <w:r w:rsidRPr="004E34CB">
        <w:rPr>
          <w:rFonts w:asciiTheme="minorEastAsia" w:eastAsiaTheme="minorEastAsia" w:hAnsiTheme="minorEastAsia" w:hint="eastAsia"/>
          <w:sz w:val="24"/>
        </w:rPr>
        <w:t>北京创金启富基金销售有限公司</w:t>
      </w:r>
    </w:p>
    <w:p w14:paraId="5D7A761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注册地址：北京市西城区白纸坊东街</w:t>
      </w:r>
      <w:r w:rsidRPr="004E34CB">
        <w:rPr>
          <w:rFonts w:asciiTheme="minorEastAsia" w:eastAsiaTheme="minorEastAsia" w:hAnsiTheme="minorEastAsia"/>
          <w:sz w:val="24"/>
        </w:rPr>
        <w:t>2</w:t>
      </w:r>
      <w:r w:rsidRPr="004E34CB">
        <w:rPr>
          <w:rFonts w:asciiTheme="minorEastAsia" w:eastAsiaTheme="minorEastAsia" w:hAnsiTheme="minorEastAsia" w:hint="eastAsia"/>
          <w:sz w:val="24"/>
        </w:rPr>
        <w:t>号院</w:t>
      </w:r>
      <w:r w:rsidRPr="004E34CB">
        <w:rPr>
          <w:rFonts w:asciiTheme="minorEastAsia" w:eastAsiaTheme="minorEastAsia" w:hAnsiTheme="minorEastAsia"/>
          <w:sz w:val="24"/>
        </w:rPr>
        <w:t>6</w:t>
      </w:r>
      <w:r w:rsidRPr="004E34CB">
        <w:rPr>
          <w:rFonts w:asciiTheme="minorEastAsia" w:eastAsiaTheme="minorEastAsia" w:hAnsiTheme="minorEastAsia" w:hint="eastAsia"/>
          <w:sz w:val="24"/>
        </w:rPr>
        <w:t>号楼</w:t>
      </w:r>
      <w:r w:rsidRPr="004E34CB">
        <w:rPr>
          <w:rFonts w:asciiTheme="minorEastAsia" w:eastAsiaTheme="minorEastAsia" w:hAnsiTheme="minorEastAsia"/>
          <w:sz w:val="24"/>
        </w:rPr>
        <w:t>712</w:t>
      </w:r>
      <w:r w:rsidRPr="004E34CB">
        <w:rPr>
          <w:rFonts w:asciiTheme="minorEastAsia" w:eastAsiaTheme="minorEastAsia" w:hAnsiTheme="minorEastAsia" w:hint="eastAsia"/>
          <w:sz w:val="24"/>
        </w:rPr>
        <w:t>室</w:t>
      </w:r>
    </w:p>
    <w:p w14:paraId="3E11AB5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办公地址：北京市西城区白纸坊东街</w:t>
      </w:r>
      <w:r w:rsidRPr="004E34CB">
        <w:rPr>
          <w:rFonts w:asciiTheme="minorEastAsia" w:eastAsiaTheme="minorEastAsia" w:hAnsiTheme="minorEastAsia"/>
          <w:sz w:val="24"/>
        </w:rPr>
        <w:t>2</w:t>
      </w:r>
      <w:r w:rsidRPr="004E34CB">
        <w:rPr>
          <w:rFonts w:asciiTheme="minorEastAsia" w:eastAsiaTheme="minorEastAsia" w:hAnsiTheme="minorEastAsia" w:hint="eastAsia"/>
          <w:sz w:val="24"/>
        </w:rPr>
        <w:t>号院</w:t>
      </w:r>
      <w:r w:rsidRPr="004E34CB">
        <w:rPr>
          <w:rFonts w:asciiTheme="minorEastAsia" w:eastAsiaTheme="minorEastAsia" w:hAnsiTheme="minorEastAsia"/>
          <w:sz w:val="24"/>
        </w:rPr>
        <w:t>6</w:t>
      </w:r>
      <w:r w:rsidRPr="004E34CB">
        <w:rPr>
          <w:rFonts w:asciiTheme="minorEastAsia" w:eastAsiaTheme="minorEastAsia" w:hAnsiTheme="minorEastAsia" w:hint="eastAsia"/>
          <w:sz w:val="24"/>
        </w:rPr>
        <w:t>号楼</w:t>
      </w:r>
      <w:r w:rsidRPr="004E34CB">
        <w:rPr>
          <w:rFonts w:asciiTheme="minorEastAsia" w:eastAsiaTheme="minorEastAsia" w:hAnsiTheme="minorEastAsia"/>
          <w:sz w:val="24"/>
        </w:rPr>
        <w:t>712</w:t>
      </w:r>
      <w:r w:rsidRPr="004E34CB">
        <w:rPr>
          <w:rFonts w:asciiTheme="minorEastAsia" w:eastAsiaTheme="minorEastAsia" w:hAnsiTheme="minorEastAsia" w:hint="eastAsia"/>
          <w:sz w:val="24"/>
        </w:rPr>
        <w:t>室</w:t>
      </w:r>
    </w:p>
    <w:p w14:paraId="46E832E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法定代表人：梁蓉</w:t>
      </w:r>
    </w:p>
    <w:p w14:paraId="54F4B3A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联系人：魏素清</w:t>
      </w:r>
    </w:p>
    <w:p w14:paraId="4A9C3C2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010-66154828-8047</w:t>
      </w:r>
    </w:p>
    <w:p w14:paraId="66BC3FA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400-6262-818</w:t>
      </w:r>
    </w:p>
    <w:p w14:paraId="5EE34FF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010-63583991</w:t>
      </w:r>
    </w:p>
    <w:p w14:paraId="5180D16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www.5irich.com</w:t>
      </w:r>
    </w:p>
    <w:p w14:paraId="55EE98F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(42) </w:t>
      </w:r>
      <w:r w:rsidRPr="004E34CB">
        <w:rPr>
          <w:rFonts w:asciiTheme="minorEastAsia" w:eastAsiaTheme="minorEastAsia" w:hAnsiTheme="minorEastAsia" w:hint="eastAsia"/>
          <w:sz w:val="24"/>
        </w:rPr>
        <w:t>上海大智慧基金销售有限公司</w:t>
      </w:r>
    </w:p>
    <w:p w14:paraId="3D6E095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注册地址：中国（上海）自由贸易试验区杨高南路</w:t>
      </w:r>
      <w:r w:rsidRPr="004E34CB">
        <w:rPr>
          <w:rFonts w:asciiTheme="minorEastAsia" w:eastAsiaTheme="minorEastAsia" w:hAnsiTheme="minorEastAsia"/>
          <w:sz w:val="24"/>
        </w:rPr>
        <w:t>428</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1</w:t>
      </w:r>
      <w:r w:rsidRPr="004E34CB">
        <w:rPr>
          <w:rFonts w:asciiTheme="minorEastAsia" w:eastAsiaTheme="minorEastAsia" w:hAnsiTheme="minorEastAsia" w:hint="eastAsia"/>
          <w:sz w:val="24"/>
        </w:rPr>
        <w:t>号楼</w:t>
      </w:r>
      <w:r w:rsidRPr="004E34CB">
        <w:rPr>
          <w:rFonts w:asciiTheme="minorEastAsia" w:eastAsiaTheme="minorEastAsia" w:hAnsiTheme="minorEastAsia"/>
          <w:sz w:val="24"/>
        </w:rPr>
        <w:t>1102</w:t>
      </w:r>
      <w:r w:rsidRPr="004E34CB">
        <w:rPr>
          <w:rFonts w:asciiTheme="minorEastAsia" w:eastAsiaTheme="minorEastAsia" w:hAnsiTheme="minorEastAsia" w:hint="eastAsia"/>
          <w:sz w:val="24"/>
        </w:rPr>
        <w:t>单元</w:t>
      </w:r>
    </w:p>
    <w:p w14:paraId="4168A2B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办公地址：中国（上海）自由贸易试验区杨高南路</w:t>
      </w:r>
      <w:r w:rsidRPr="004E34CB">
        <w:rPr>
          <w:rFonts w:asciiTheme="minorEastAsia" w:eastAsiaTheme="minorEastAsia" w:hAnsiTheme="minorEastAsia"/>
          <w:sz w:val="24"/>
        </w:rPr>
        <w:t>428</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1</w:t>
      </w:r>
      <w:r w:rsidRPr="004E34CB">
        <w:rPr>
          <w:rFonts w:asciiTheme="minorEastAsia" w:eastAsiaTheme="minorEastAsia" w:hAnsiTheme="minorEastAsia" w:hint="eastAsia"/>
          <w:sz w:val="24"/>
        </w:rPr>
        <w:t>号楼</w:t>
      </w:r>
      <w:r w:rsidRPr="004E34CB">
        <w:rPr>
          <w:rFonts w:asciiTheme="minorEastAsia" w:eastAsiaTheme="minorEastAsia" w:hAnsiTheme="minorEastAsia"/>
          <w:sz w:val="24"/>
        </w:rPr>
        <w:t>1102</w:t>
      </w:r>
      <w:r w:rsidRPr="004E34CB">
        <w:rPr>
          <w:rFonts w:asciiTheme="minorEastAsia" w:eastAsiaTheme="minorEastAsia" w:hAnsiTheme="minorEastAsia" w:hint="eastAsia"/>
          <w:sz w:val="24"/>
        </w:rPr>
        <w:t>单元</w:t>
      </w:r>
    </w:p>
    <w:p w14:paraId="663675E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lastRenderedPageBreak/>
        <w:t>法定代表人：申健</w:t>
      </w:r>
    </w:p>
    <w:p w14:paraId="5257218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联系人：张蜓</w:t>
      </w:r>
    </w:p>
    <w:p w14:paraId="73AEDBE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021-20219988-35374</w:t>
      </w:r>
    </w:p>
    <w:p w14:paraId="1636801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021-20292031</w:t>
      </w:r>
    </w:p>
    <w:p w14:paraId="43DD9AB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021-20219923</w:t>
      </w:r>
    </w:p>
    <w:p w14:paraId="2784876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https://www.wg.com.cn/</w:t>
      </w:r>
    </w:p>
    <w:p w14:paraId="224BC4C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(43) </w:t>
      </w:r>
      <w:r w:rsidRPr="004E34CB">
        <w:rPr>
          <w:rFonts w:asciiTheme="minorEastAsia" w:eastAsiaTheme="minorEastAsia" w:hAnsiTheme="minorEastAsia" w:hint="eastAsia"/>
          <w:sz w:val="24"/>
        </w:rPr>
        <w:t>北京蛋卷基金销售有限公司</w:t>
      </w:r>
    </w:p>
    <w:p w14:paraId="4FC9B76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注册地址：北京市朝阳区创远路</w:t>
      </w:r>
      <w:r w:rsidRPr="004E34CB">
        <w:rPr>
          <w:rFonts w:asciiTheme="minorEastAsia" w:eastAsiaTheme="minorEastAsia" w:hAnsiTheme="minorEastAsia"/>
          <w:sz w:val="24"/>
        </w:rPr>
        <w:t>34</w:t>
      </w:r>
      <w:r w:rsidRPr="004E34CB">
        <w:rPr>
          <w:rFonts w:asciiTheme="minorEastAsia" w:eastAsiaTheme="minorEastAsia" w:hAnsiTheme="minorEastAsia" w:hint="eastAsia"/>
          <w:sz w:val="24"/>
        </w:rPr>
        <w:t>号院</w:t>
      </w:r>
      <w:r w:rsidRPr="004E34CB">
        <w:rPr>
          <w:rFonts w:asciiTheme="minorEastAsia" w:eastAsiaTheme="minorEastAsia" w:hAnsiTheme="minorEastAsia"/>
          <w:sz w:val="24"/>
        </w:rPr>
        <w:t>6</w:t>
      </w:r>
      <w:r w:rsidRPr="004E34CB">
        <w:rPr>
          <w:rFonts w:asciiTheme="minorEastAsia" w:eastAsiaTheme="minorEastAsia" w:hAnsiTheme="minorEastAsia" w:hint="eastAsia"/>
          <w:sz w:val="24"/>
        </w:rPr>
        <w:t>号楼</w:t>
      </w:r>
      <w:r w:rsidRPr="004E34CB">
        <w:rPr>
          <w:rFonts w:asciiTheme="minorEastAsia" w:eastAsiaTheme="minorEastAsia" w:hAnsiTheme="minorEastAsia"/>
          <w:sz w:val="24"/>
        </w:rPr>
        <w:t>15</w:t>
      </w:r>
      <w:r w:rsidRPr="004E34CB">
        <w:rPr>
          <w:rFonts w:asciiTheme="minorEastAsia" w:eastAsiaTheme="minorEastAsia" w:hAnsiTheme="minorEastAsia" w:hint="eastAsia"/>
          <w:sz w:val="24"/>
        </w:rPr>
        <w:t>层</w:t>
      </w:r>
      <w:r w:rsidRPr="004E34CB">
        <w:rPr>
          <w:rFonts w:asciiTheme="minorEastAsia" w:eastAsiaTheme="minorEastAsia" w:hAnsiTheme="minorEastAsia"/>
          <w:sz w:val="24"/>
        </w:rPr>
        <w:t>1501</w:t>
      </w:r>
      <w:r w:rsidRPr="004E34CB">
        <w:rPr>
          <w:rFonts w:asciiTheme="minorEastAsia" w:eastAsiaTheme="minorEastAsia" w:hAnsiTheme="minorEastAsia" w:hint="eastAsia"/>
          <w:sz w:val="24"/>
        </w:rPr>
        <w:t>室</w:t>
      </w:r>
    </w:p>
    <w:p w14:paraId="088DB67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办公地址：北京市朝阳区创远路</w:t>
      </w:r>
      <w:r w:rsidRPr="004E34CB">
        <w:rPr>
          <w:rFonts w:asciiTheme="minorEastAsia" w:eastAsiaTheme="minorEastAsia" w:hAnsiTheme="minorEastAsia"/>
          <w:sz w:val="24"/>
        </w:rPr>
        <w:t>34</w:t>
      </w:r>
      <w:r w:rsidRPr="004E34CB">
        <w:rPr>
          <w:rFonts w:asciiTheme="minorEastAsia" w:eastAsiaTheme="minorEastAsia" w:hAnsiTheme="minorEastAsia" w:hint="eastAsia"/>
          <w:sz w:val="24"/>
        </w:rPr>
        <w:t>号院融新科技中心</w:t>
      </w:r>
      <w:r w:rsidRPr="004E34CB">
        <w:rPr>
          <w:rFonts w:asciiTheme="minorEastAsia" w:eastAsiaTheme="minorEastAsia" w:hAnsiTheme="minorEastAsia"/>
          <w:sz w:val="24"/>
        </w:rPr>
        <w:t>C</w:t>
      </w:r>
      <w:r w:rsidRPr="004E34CB">
        <w:rPr>
          <w:rFonts w:asciiTheme="minorEastAsia" w:eastAsiaTheme="minorEastAsia" w:hAnsiTheme="minorEastAsia" w:hint="eastAsia"/>
          <w:sz w:val="24"/>
        </w:rPr>
        <w:t>座</w:t>
      </w:r>
      <w:r w:rsidRPr="004E34CB">
        <w:rPr>
          <w:rFonts w:asciiTheme="minorEastAsia" w:eastAsiaTheme="minorEastAsia" w:hAnsiTheme="minorEastAsia"/>
          <w:sz w:val="24"/>
        </w:rPr>
        <w:t>17</w:t>
      </w:r>
      <w:r w:rsidRPr="004E34CB">
        <w:rPr>
          <w:rFonts w:asciiTheme="minorEastAsia" w:eastAsiaTheme="minorEastAsia" w:hAnsiTheme="minorEastAsia" w:hint="eastAsia"/>
          <w:sz w:val="24"/>
        </w:rPr>
        <w:t>层</w:t>
      </w:r>
    </w:p>
    <w:p w14:paraId="3F9E017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法定代表人：钟斐斐</w:t>
      </w:r>
    </w:p>
    <w:p w14:paraId="2BAA42D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联系人：侯芳芳</w:t>
      </w:r>
    </w:p>
    <w:p w14:paraId="3DD1FB9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010-61840688</w:t>
      </w:r>
    </w:p>
    <w:p w14:paraId="3BAD4AB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400-159-9288</w:t>
      </w:r>
    </w:p>
    <w:p w14:paraId="0217075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https://danjuanapp.com</w:t>
      </w:r>
    </w:p>
    <w:p w14:paraId="4880B64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(44) </w:t>
      </w:r>
      <w:r w:rsidRPr="004E34CB">
        <w:rPr>
          <w:rFonts w:asciiTheme="minorEastAsia" w:eastAsiaTheme="minorEastAsia" w:hAnsiTheme="minorEastAsia" w:hint="eastAsia"/>
          <w:sz w:val="24"/>
        </w:rPr>
        <w:t>上海好买基金销售有限公司</w:t>
      </w:r>
    </w:p>
    <w:p w14:paraId="0CDD5AF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注册地址：上海市虹口区欧阳路</w:t>
      </w:r>
      <w:r w:rsidRPr="004E34CB">
        <w:rPr>
          <w:rFonts w:asciiTheme="minorEastAsia" w:eastAsiaTheme="minorEastAsia" w:hAnsiTheme="minorEastAsia"/>
          <w:sz w:val="24"/>
        </w:rPr>
        <w:t>196</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26</w:t>
      </w:r>
      <w:r w:rsidRPr="004E34CB">
        <w:rPr>
          <w:rFonts w:asciiTheme="minorEastAsia" w:eastAsiaTheme="minorEastAsia" w:hAnsiTheme="minorEastAsia" w:hint="eastAsia"/>
          <w:sz w:val="24"/>
        </w:rPr>
        <w:t>号楼</w:t>
      </w:r>
      <w:r w:rsidRPr="004E34CB">
        <w:rPr>
          <w:rFonts w:asciiTheme="minorEastAsia" w:eastAsiaTheme="minorEastAsia" w:hAnsiTheme="minorEastAsia"/>
          <w:sz w:val="24"/>
        </w:rPr>
        <w:t>2</w:t>
      </w:r>
      <w:r w:rsidRPr="004E34CB">
        <w:rPr>
          <w:rFonts w:asciiTheme="minorEastAsia" w:eastAsiaTheme="minorEastAsia" w:hAnsiTheme="minorEastAsia" w:hint="eastAsia"/>
          <w:sz w:val="24"/>
        </w:rPr>
        <w:t>楼</w:t>
      </w:r>
      <w:r w:rsidRPr="004E34CB">
        <w:rPr>
          <w:rFonts w:asciiTheme="minorEastAsia" w:eastAsiaTheme="minorEastAsia" w:hAnsiTheme="minorEastAsia"/>
          <w:sz w:val="24"/>
        </w:rPr>
        <w:t>41</w:t>
      </w:r>
      <w:r w:rsidRPr="004E34CB">
        <w:rPr>
          <w:rFonts w:asciiTheme="minorEastAsia" w:eastAsiaTheme="minorEastAsia" w:hAnsiTheme="minorEastAsia" w:hint="eastAsia"/>
          <w:sz w:val="24"/>
        </w:rPr>
        <w:t>号</w:t>
      </w:r>
    </w:p>
    <w:p w14:paraId="22F7CE2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办公地址：上海市浦东南路</w:t>
      </w:r>
      <w:r w:rsidRPr="004E34CB">
        <w:rPr>
          <w:rFonts w:asciiTheme="minorEastAsia" w:eastAsiaTheme="minorEastAsia" w:hAnsiTheme="minorEastAsia"/>
          <w:sz w:val="24"/>
        </w:rPr>
        <w:t>1118</w:t>
      </w:r>
      <w:r w:rsidRPr="004E34CB">
        <w:rPr>
          <w:rFonts w:asciiTheme="minorEastAsia" w:eastAsiaTheme="minorEastAsia" w:hAnsiTheme="minorEastAsia" w:hint="eastAsia"/>
          <w:sz w:val="24"/>
        </w:rPr>
        <w:t>号鄂尔多斯国际大厦</w:t>
      </w:r>
      <w:r w:rsidRPr="004E34CB">
        <w:rPr>
          <w:rFonts w:asciiTheme="minorEastAsia" w:eastAsiaTheme="minorEastAsia" w:hAnsiTheme="minorEastAsia"/>
          <w:sz w:val="24"/>
        </w:rPr>
        <w:t>903</w:t>
      </w:r>
      <w:r w:rsidRPr="004E34CB">
        <w:rPr>
          <w:rFonts w:asciiTheme="minorEastAsia" w:eastAsiaTheme="minorEastAsia" w:hAnsiTheme="minorEastAsia" w:hint="eastAsia"/>
          <w:sz w:val="24"/>
        </w:rPr>
        <w:t>～</w:t>
      </w:r>
      <w:r w:rsidRPr="004E34CB">
        <w:rPr>
          <w:rFonts w:asciiTheme="minorEastAsia" w:eastAsiaTheme="minorEastAsia" w:hAnsiTheme="minorEastAsia"/>
          <w:sz w:val="24"/>
        </w:rPr>
        <w:t>906</w:t>
      </w:r>
      <w:r w:rsidRPr="004E34CB">
        <w:rPr>
          <w:rFonts w:asciiTheme="minorEastAsia" w:eastAsiaTheme="minorEastAsia" w:hAnsiTheme="minorEastAsia" w:hint="eastAsia"/>
          <w:sz w:val="24"/>
        </w:rPr>
        <w:t>室</w:t>
      </w:r>
    </w:p>
    <w:p w14:paraId="17ABD9B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法定代表人：杨文斌</w:t>
      </w:r>
    </w:p>
    <w:p w14:paraId="36CC733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联系人：高源</w:t>
      </w:r>
    </w:p>
    <w:p w14:paraId="5C6CB2C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021-36696312</w:t>
      </w:r>
    </w:p>
    <w:p w14:paraId="5112BC0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400-700-9665</w:t>
      </w:r>
    </w:p>
    <w:p w14:paraId="56C3520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021-68596919</w:t>
      </w:r>
    </w:p>
    <w:p w14:paraId="1E2F6E7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www.ehowbuy.com</w:t>
      </w:r>
    </w:p>
    <w:p w14:paraId="1CAE092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(45) </w:t>
      </w:r>
      <w:r w:rsidRPr="004E34CB">
        <w:rPr>
          <w:rFonts w:asciiTheme="minorEastAsia" w:eastAsiaTheme="minorEastAsia" w:hAnsiTheme="minorEastAsia" w:hint="eastAsia"/>
          <w:sz w:val="24"/>
        </w:rPr>
        <w:t>和讯信息科技有限公司</w:t>
      </w:r>
    </w:p>
    <w:p w14:paraId="5BA2C86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注册地址：北京市朝阳区朝外大街</w:t>
      </w:r>
      <w:r w:rsidRPr="004E34CB">
        <w:rPr>
          <w:rFonts w:asciiTheme="minorEastAsia" w:eastAsiaTheme="minorEastAsia" w:hAnsiTheme="minorEastAsia"/>
          <w:sz w:val="24"/>
        </w:rPr>
        <w:t>22</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1002</w:t>
      </w:r>
      <w:r w:rsidRPr="004E34CB">
        <w:rPr>
          <w:rFonts w:asciiTheme="minorEastAsia" w:eastAsiaTheme="minorEastAsia" w:hAnsiTheme="minorEastAsia" w:hint="eastAsia"/>
          <w:sz w:val="24"/>
        </w:rPr>
        <w:t>室</w:t>
      </w:r>
    </w:p>
    <w:p w14:paraId="0EF00FF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办公地址：北京市朝阳区朝外大街</w:t>
      </w:r>
      <w:r w:rsidRPr="004E34CB">
        <w:rPr>
          <w:rFonts w:asciiTheme="minorEastAsia" w:eastAsiaTheme="minorEastAsia" w:hAnsiTheme="minorEastAsia"/>
          <w:sz w:val="24"/>
        </w:rPr>
        <w:t>22</w:t>
      </w:r>
      <w:r w:rsidRPr="004E34CB">
        <w:rPr>
          <w:rFonts w:asciiTheme="minorEastAsia" w:eastAsiaTheme="minorEastAsia" w:hAnsiTheme="minorEastAsia" w:hint="eastAsia"/>
          <w:sz w:val="24"/>
        </w:rPr>
        <w:t>号泛利大厦</w:t>
      </w:r>
      <w:r w:rsidRPr="004E34CB">
        <w:rPr>
          <w:rFonts w:asciiTheme="minorEastAsia" w:eastAsiaTheme="minorEastAsia" w:hAnsiTheme="minorEastAsia"/>
          <w:sz w:val="24"/>
        </w:rPr>
        <w:t>10</w:t>
      </w:r>
      <w:r w:rsidRPr="004E34CB">
        <w:rPr>
          <w:rFonts w:asciiTheme="minorEastAsia" w:eastAsiaTheme="minorEastAsia" w:hAnsiTheme="minorEastAsia" w:hint="eastAsia"/>
          <w:sz w:val="24"/>
        </w:rPr>
        <w:t>层</w:t>
      </w:r>
    </w:p>
    <w:p w14:paraId="2AA013D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法定代表人：王莉</w:t>
      </w:r>
    </w:p>
    <w:p w14:paraId="5A26455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联系人：陈慧慧</w:t>
      </w:r>
    </w:p>
    <w:p w14:paraId="094029A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010-85657353</w:t>
      </w:r>
    </w:p>
    <w:p w14:paraId="7D8B955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lastRenderedPageBreak/>
        <w:t>客户服务电话：</w:t>
      </w:r>
      <w:r w:rsidRPr="004E34CB">
        <w:rPr>
          <w:rFonts w:asciiTheme="minorEastAsia" w:eastAsiaTheme="minorEastAsia" w:hAnsiTheme="minorEastAsia"/>
          <w:sz w:val="24"/>
        </w:rPr>
        <w:t>400-920-0022</w:t>
      </w:r>
    </w:p>
    <w:p w14:paraId="6EEDB72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010-65884788</w:t>
      </w:r>
    </w:p>
    <w:p w14:paraId="309806A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http://licaike.hexun.com/</w:t>
      </w:r>
    </w:p>
    <w:p w14:paraId="5343B9B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(46) </w:t>
      </w:r>
      <w:r w:rsidRPr="004E34CB">
        <w:rPr>
          <w:rFonts w:asciiTheme="minorEastAsia" w:eastAsiaTheme="minorEastAsia" w:hAnsiTheme="minorEastAsia" w:hint="eastAsia"/>
          <w:sz w:val="24"/>
        </w:rPr>
        <w:t>北京汇成基金销售有限公司</w:t>
      </w:r>
    </w:p>
    <w:p w14:paraId="6837754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注册地址：北京市西城区西直门外大街</w:t>
      </w:r>
      <w:r w:rsidRPr="004E34CB">
        <w:rPr>
          <w:rFonts w:asciiTheme="minorEastAsia" w:eastAsiaTheme="minorEastAsia" w:hAnsiTheme="minorEastAsia"/>
          <w:sz w:val="24"/>
        </w:rPr>
        <w:t>1</w:t>
      </w:r>
      <w:r w:rsidRPr="004E34CB">
        <w:rPr>
          <w:rFonts w:asciiTheme="minorEastAsia" w:eastAsiaTheme="minorEastAsia" w:hAnsiTheme="minorEastAsia" w:hint="eastAsia"/>
          <w:sz w:val="24"/>
        </w:rPr>
        <w:t>号院</w:t>
      </w:r>
      <w:r w:rsidRPr="004E34CB">
        <w:rPr>
          <w:rFonts w:asciiTheme="minorEastAsia" w:eastAsiaTheme="minorEastAsia" w:hAnsiTheme="minorEastAsia"/>
          <w:sz w:val="24"/>
        </w:rPr>
        <w:t>2</w:t>
      </w:r>
      <w:r w:rsidRPr="004E34CB">
        <w:rPr>
          <w:rFonts w:asciiTheme="minorEastAsia" w:eastAsiaTheme="minorEastAsia" w:hAnsiTheme="minorEastAsia" w:hint="eastAsia"/>
          <w:sz w:val="24"/>
        </w:rPr>
        <w:t>号楼</w:t>
      </w:r>
      <w:r w:rsidRPr="004E34CB">
        <w:rPr>
          <w:rFonts w:asciiTheme="minorEastAsia" w:eastAsiaTheme="minorEastAsia" w:hAnsiTheme="minorEastAsia"/>
          <w:sz w:val="24"/>
        </w:rPr>
        <w:t>17</w:t>
      </w:r>
      <w:r w:rsidRPr="004E34CB">
        <w:rPr>
          <w:rFonts w:asciiTheme="minorEastAsia" w:eastAsiaTheme="minorEastAsia" w:hAnsiTheme="minorEastAsia" w:hint="eastAsia"/>
          <w:sz w:val="24"/>
        </w:rPr>
        <w:t>层</w:t>
      </w:r>
      <w:r w:rsidRPr="004E34CB">
        <w:rPr>
          <w:rFonts w:asciiTheme="minorEastAsia" w:eastAsiaTheme="minorEastAsia" w:hAnsiTheme="minorEastAsia"/>
          <w:sz w:val="24"/>
        </w:rPr>
        <w:t>19C13</w:t>
      </w:r>
    </w:p>
    <w:p w14:paraId="329BAEB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办公地址：北京市西城区西直门外大街</w:t>
      </w:r>
      <w:r w:rsidRPr="004E34CB">
        <w:rPr>
          <w:rFonts w:asciiTheme="minorEastAsia" w:eastAsiaTheme="minorEastAsia" w:hAnsiTheme="minorEastAsia"/>
          <w:sz w:val="24"/>
        </w:rPr>
        <w:t>1</w:t>
      </w:r>
      <w:r w:rsidRPr="004E34CB">
        <w:rPr>
          <w:rFonts w:asciiTheme="minorEastAsia" w:eastAsiaTheme="minorEastAsia" w:hAnsiTheme="minorEastAsia" w:hint="eastAsia"/>
          <w:sz w:val="24"/>
        </w:rPr>
        <w:t>号院</w:t>
      </w:r>
      <w:r w:rsidRPr="004E34CB">
        <w:rPr>
          <w:rFonts w:asciiTheme="minorEastAsia" w:eastAsiaTheme="minorEastAsia" w:hAnsiTheme="minorEastAsia"/>
          <w:sz w:val="24"/>
        </w:rPr>
        <w:t>2</w:t>
      </w:r>
      <w:r w:rsidRPr="004E34CB">
        <w:rPr>
          <w:rFonts w:asciiTheme="minorEastAsia" w:eastAsiaTheme="minorEastAsia" w:hAnsiTheme="minorEastAsia" w:hint="eastAsia"/>
          <w:sz w:val="24"/>
        </w:rPr>
        <w:t>号楼</w:t>
      </w:r>
      <w:r w:rsidRPr="004E34CB">
        <w:rPr>
          <w:rFonts w:asciiTheme="minorEastAsia" w:eastAsiaTheme="minorEastAsia" w:hAnsiTheme="minorEastAsia"/>
          <w:sz w:val="24"/>
        </w:rPr>
        <w:t>19</w:t>
      </w:r>
      <w:r w:rsidRPr="004E34CB">
        <w:rPr>
          <w:rFonts w:asciiTheme="minorEastAsia" w:eastAsiaTheme="minorEastAsia" w:hAnsiTheme="minorEastAsia" w:hint="eastAsia"/>
          <w:sz w:val="24"/>
        </w:rPr>
        <w:t>层</w:t>
      </w:r>
      <w:r w:rsidRPr="004E34CB">
        <w:rPr>
          <w:rFonts w:asciiTheme="minorEastAsia" w:eastAsiaTheme="minorEastAsia" w:hAnsiTheme="minorEastAsia"/>
          <w:sz w:val="24"/>
        </w:rPr>
        <w:t>19C13</w:t>
      </w:r>
    </w:p>
    <w:p w14:paraId="198A6E9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法定代表人：王伟刚</w:t>
      </w:r>
    </w:p>
    <w:p w14:paraId="6EC21F2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联系人：王骁骁</w:t>
      </w:r>
    </w:p>
    <w:p w14:paraId="2831014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010-56251471</w:t>
      </w:r>
    </w:p>
    <w:p w14:paraId="7B0A643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400-619-9059</w:t>
      </w:r>
    </w:p>
    <w:p w14:paraId="58B496D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www.hcfunds.com</w:t>
      </w:r>
    </w:p>
    <w:p w14:paraId="230C44F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(47) </w:t>
      </w:r>
      <w:r w:rsidRPr="004E34CB">
        <w:rPr>
          <w:rFonts w:asciiTheme="minorEastAsia" w:eastAsiaTheme="minorEastAsia" w:hAnsiTheme="minorEastAsia" w:hint="eastAsia"/>
          <w:sz w:val="24"/>
        </w:rPr>
        <w:t>京东肯特瑞基金销售有限公司</w:t>
      </w:r>
    </w:p>
    <w:p w14:paraId="28BED02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注册地址：北京市海淀区西三旗建材城中路</w:t>
      </w:r>
      <w:r w:rsidRPr="004E34CB">
        <w:rPr>
          <w:rFonts w:asciiTheme="minorEastAsia" w:eastAsiaTheme="minorEastAsia" w:hAnsiTheme="minorEastAsia"/>
          <w:sz w:val="24"/>
        </w:rPr>
        <w:t>12</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17</w:t>
      </w:r>
      <w:r w:rsidRPr="004E34CB">
        <w:rPr>
          <w:rFonts w:asciiTheme="minorEastAsia" w:eastAsiaTheme="minorEastAsia" w:hAnsiTheme="minorEastAsia" w:hint="eastAsia"/>
          <w:sz w:val="24"/>
        </w:rPr>
        <w:t>号平房</w:t>
      </w:r>
      <w:r w:rsidRPr="004E34CB">
        <w:rPr>
          <w:rFonts w:asciiTheme="minorEastAsia" w:eastAsiaTheme="minorEastAsia" w:hAnsiTheme="minorEastAsia"/>
          <w:sz w:val="24"/>
        </w:rPr>
        <w:t>157</w:t>
      </w:r>
    </w:p>
    <w:p w14:paraId="3B4393B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办公地址：北京市通州区亦庄经济技术开发区科创十一街</w:t>
      </w:r>
      <w:r w:rsidRPr="004E34CB">
        <w:rPr>
          <w:rFonts w:asciiTheme="minorEastAsia" w:eastAsiaTheme="minorEastAsia" w:hAnsiTheme="minorEastAsia"/>
          <w:sz w:val="24"/>
        </w:rPr>
        <w:t>18</w:t>
      </w:r>
      <w:r w:rsidRPr="004E34CB">
        <w:rPr>
          <w:rFonts w:asciiTheme="minorEastAsia" w:eastAsiaTheme="minorEastAsia" w:hAnsiTheme="minorEastAsia" w:hint="eastAsia"/>
          <w:sz w:val="24"/>
        </w:rPr>
        <w:t>号院京东集团总部</w:t>
      </w:r>
      <w:r w:rsidRPr="004E34CB">
        <w:rPr>
          <w:rFonts w:asciiTheme="minorEastAsia" w:eastAsiaTheme="minorEastAsia" w:hAnsiTheme="minorEastAsia"/>
          <w:sz w:val="24"/>
        </w:rPr>
        <w:t>A</w:t>
      </w:r>
      <w:r w:rsidRPr="004E34CB">
        <w:rPr>
          <w:rFonts w:asciiTheme="minorEastAsia" w:eastAsiaTheme="minorEastAsia" w:hAnsiTheme="minorEastAsia" w:hint="eastAsia"/>
          <w:sz w:val="24"/>
        </w:rPr>
        <w:t>座</w:t>
      </w:r>
      <w:r w:rsidRPr="004E34CB">
        <w:rPr>
          <w:rFonts w:asciiTheme="minorEastAsia" w:eastAsiaTheme="minorEastAsia" w:hAnsiTheme="minorEastAsia"/>
          <w:sz w:val="24"/>
        </w:rPr>
        <w:t>17</w:t>
      </w:r>
      <w:r w:rsidRPr="004E34CB">
        <w:rPr>
          <w:rFonts w:asciiTheme="minorEastAsia" w:eastAsiaTheme="minorEastAsia" w:hAnsiTheme="minorEastAsia" w:hint="eastAsia"/>
          <w:sz w:val="24"/>
        </w:rPr>
        <w:t>层</w:t>
      </w:r>
    </w:p>
    <w:p w14:paraId="2A87053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法定代表人：王苏宁</w:t>
      </w:r>
    </w:p>
    <w:p w14:paraId="18DFBCC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联系人：邢锦超</w:t>
      </w:r>
    </w:p>
    <w:p w14:paraId="5A595E0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95118</w:t>
      </w:r>
    </w:p>
    <w:p w14:paraId="31782C0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kenterui.jd.com</w:t>
      </w:r>
    </w:p>
    <w:p w14:paraId="6A3EA07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(48) </w:t>
      </w:r>
      <w:r w:rsidRPr="004E34CB">
        <w:rPr>
          <w:rFonts w:asciiTheme="minorEastAsia" w:eastAsiaTheme="minorEastAsia" w:hAnsiTheme="minorEastAsia" w:hint="eastAsia"/>
          <w:sz w:val="24"/>
        </w:rPr>
        <w:t>上海久富财富基金销售有限公司</w:t>
      </w:r>
    </w:p>
    <w:p w14:paraId="7F9F332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注册地址：上海市浦东新区莱阳路</w:t>
      </w:r>
      <w:r w:rsidRPr="004E34CB">
        <w:rPr>
          <w:rFonts w:asciiTheme="minorEastAsia" w:eastAsiaTheme="minorEastAsia" w:hAnsiTheme="minorEastAsia"/>
          <w:sz w:val="24"/>
        </w:rPr>
        <w:t>2819</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1</w:t>
      </w:r>
      <w:r w:rsidRPr="004E34CB">
        <w:rPr>
          <w:rFonts w:asciiTheme="minorEastAsia" w:eastAsiaTheme="minorEastAsia" w:hAnsiTheme="minorEastAsia" w:hint="eastAsia"/>
          <w:sz w:val="24"/>
        </w:rPr>
        <w:t>幢</w:t>
      </w:r>
      <w:r w:rsidRPr="004E34CB">
        <w:rPr>
          <w:rFonts w:asciiTheme="minorEastAsia" w:eastAsiaTheme="minorEastAsia" w:hAnsiTheme="minorEastAsia"/>
          <w:sz w:val="24"/>
        </w:rPr>
        <w:t>109</w:t>
      </w:r>
      <w:r w:rsidRPr="004E34CB">
        <w:rPr>
          <w:rFonts w:asciiTheme="minorEastAsia" w:eastAsiaTheme="minorEastAsia" w:hAnsiTheme="minorEastAsia" w:hint="eastAsia"/>
          <w:sz w:val="24"/>
        </w:rPr>
        <w:t>室</w:t>
      </w:r>
    </w:p>
    <w:p w14:paraId="197B0A6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办公地址：上海市浦东新区民生路</w:t>
      </w:r>
      <w:r w:rsidRPr="004E34CB">
        <w:rPr>
          <w:rFonts w:asciiTheme="minorEastAsia" w:eastAsiaTheme="minorEastAsia" w:hAnsiTheme="minorEastAsia"/>
          <w:sz w:val="24"/>
        </w:rPr>
        <w:t>1403</w:t>
      </w:r>
      <w:r w:rsidRPr="004E34CB">
        <w:rPr>
          <w:rFonts w:asciiTheme="minorEastAsia" w:eastAsiaTheme="minorEastAsia" w:hAnsiTheme="minorEastAsia" w:hint="eastAsia"/>
          <w:sz w:val="24"/>
        </w:rPr>
        <w:t>号上海信息大厦</w:t>
      </w:r>
      <w:r w:rsidRPr="004E34CB">
        <w:rPr>
          <w:rFonts w:asciiTheme="minorEastAsia" w:eastAsiaTheme="minorEastAsia" w:hAnsiTheme="minorEastAsia"/>
          <w:sz w:val="24"/>
        </w:rPr>
        <w:t>1215</w:t>
      </w:r>
      <w:r w:rsidRPr="004E34CB">
        <w:rPr>
          <w:rFonts w:asciiTheme="minorEastAsia" w:eastAsiaTheme="minorEastAsia" w:hAnsiTheme="minorEastAsia" w:hint="eastAsia"/>
          <w:sz w:val="24"/>
        </w:rPr>
        <w:t>室</w:t>
      </w:r>
    </w:p>
    <w:p w14:paraId="204C0A1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法定代表人：李惠芳</w:t>
      </w:r>
    </w:p>
    <w:p w14:paraId="202BA59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联系人：李惠芳</w:t>
      </w:r>
    </w:p>
    <w:p w14:paraId="457C632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400-102-1813</w:t>
      </w:r>
    </w:p>
    <w:p w14:paraId="4FF4AC1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(49) </w:t>
      </w:r>
      <w:r w:rsidRPr="004E34CB">
        <w:rPr>
          <w:rFonts w:asciiTheme="minorEastAsia" w:eastAsiaTheme="minorEastAsia" w:hAnsiTheme="minorEastAsia" w:hint="eastAsia"/>
          <w:sz w:val="24"/>
        </w:rPr>
        <w:t>上海陆金所基金销售有限公司</w:t>
      </w:r>
    </w:p>
    <w:p w14:paraId="787A5E1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注册地址：中国（上海）自由贸易试验区陆家嘴环路</w:t>
      </w:r>
      <w:r w:rsidRPr="004E34CB">
        <w:rPr>
          <w:rFonts w:asciiTheme="minorEastAsia" w:eastAsiaTheme="minorEastAsia" w:hAnsiTheme="minorEastAsia"/>
          <w:sz w:val="24"/>
        </w:rPr>
        <w:t>1333</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14</w:t>
      </w:r>
      <w:r w:rsidRPr="004E34CB">
        <w:rPr>
          <w:rFonts w:asciiTheme="minorEastAsia" w:eastAsiaTheme="minorEastAsia" w:hAnsiTheme="minorEastAsia" w:hint="eastAsia"/>
          <w:sz w:val="24"/>
        </w:rPr>
        <w:t>楼</w:t>
      </w:r>
      <w:r w:rsidRPr="004E34CB">
        <w:rPr>
          <w:rFonts w:asciiTheme="minorEastAsia" w:eastAsiaTheme="minorEastAsia" w:hAnsiTheme="minorEastAsia"/>
          <w:sz w:val="24"/>
        </w:rPr>
        <w:t>09</w:t>
      </w:r>
      <w:r w:rsidRPr="004E34CB">
        <w:rPr>
          <w:rFonts w:asciiTheme="minorEastAsia" w:eastAsiaTheme="minorEastAsia" w:hAnsiTheme="minorEastAsia" w:hint="eastAsia"/>
          <w:sz w:val="24"/>
        </w:rPr>
        <w:t>单元</w:t>
      </w:r>
    </w:p>
    <w:p w14:paraId="0978AEF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办公地址：中国（上海）自由贸易试验区陆家嘴环路</w:t>
      </w:r>
      <w:r w:rsidRPr="004E34CB">
        <w:rPr>
          <w:rFonts w:asciiTheme="minorEastAsia" w:eastAsiaTheme="minorEastAsia" w:hAnsiTheme="minorEastAsia"/>
          <w:sz w:val="24"/>
        </w:rPr>
        <w:t>1333</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14</w:t>
      </w:r>
      <w:r w:rsidRPr="004E34CB">
        <w:rPr>
          <w:rFonts w:asciiTheme="minorEastAsia" w:eastAsiaTheme="minorEastAsia" w:hAnsiTheme="minorEastAsia" w:hint="eastAsia"/>
          <w:sz w:val="24"/>
        </w:rPr>
        <w:t>楼</w:t>
      </w:r>
      <w:r w:rsidRPr="004E34CB">
        <w:rPr>
          <w:rFonts w:asciiTheme="minorEastAsia" w:eastAsiaTheme="minorEastAsia" w:hAnsiTheme="minorEastAsia"/>
          <w:sz w:val="24"/>
        </w:rPr>
        <w:t>09</w:t>
      </w:r>
      <w:r w:rsidRPr="004E34CB">
        <w:rPr>
          <w:rFonts w:asciiTheme="minorEastAsia" w:eastAsiaTheme="minorEastAsia" w:hAnsiTheme="minorEastAsia" w:hint="eastAsia"/>
          <w:sz w:val="24"/>
        </w:rPr>
        <w:t>单元</w:t>
      </w:r>
    </w:p>
    <w:p w14:paraId="75DCF11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法定代表人：王之光</w:t>
      </w:r>
    </w:p>
    <w:p w14:paraId="381A553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lastRenderedPageBreak/>
        <w:t>联系人：宁博宇</w:t>
      </w:r>
    </w:p>
    <w:p w14:paraId="65436EF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021-20665952</w:t>
      </w:r>
    </w:p>
    <w:p w14:paraId="67044FE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4008219031</w:t>
      </w:r>
    </w:p>
    <w:p w14:paraId="2B7ADCF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021-22066653</w:t>
      </w:r>
    </w:p>
    <w:p w14:paraId="237AB29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www.lufunds.com</w:t>
      </w:r>
    </w:p>
    <w:p w14:paraId="3522F93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(50) </w:t>
      </w:r>
      <w:r w:rsidRPr="004E34CB">
        <w:rPr>
          <w:rFonts w:asciiTheme="minorEastAsia" w:eastAsiaTheme="minorEastAsia" w:hAnsiTheme="minorEastAsia" w:hint="eastAsia"/>
          <w:sz w:val="24"/>
        </w:rPr>
        <w:t>蚂蚁（杭州）基金销售有限公司</w:t>
      </w:r>
    </w:p>
    <w:p w14:paraId="19BEA39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注册地址：浙江省杭州市余杭区五常街道文一西路</w:t>
      </w:r>
      <w:r w:rsidRPr="004E34CB">
        <w:rPr>
          <w:rFonts w:asciiTheme="minorEastAsia" w:eastAsiaTheme="minorEastAsia" w:hAnsiTheme="minorEastAsia"/>
          <w:sz w:val="24"/>
        </w:rPr>
        <w:t>969</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3</w:t>
      </w:r>
      <w:r w:rsidRPr="004E34CB">
        <w:rPr>
          <w:rFonts w:asciiTheme="minorEastAsia" w:eastAsiaTheme="minorEastAsia" w:hAnsiTheme="minorEastAsia" w:hint="eastAsia"/>
          <w:sz w:val="24"/>
        </w:rPr>
        <w:t>幢</w:t>
      </w:r>
      <w:r w:rsidRPr="004E34CB">
        <w:rPr>
          <w:rFonts w:asciiTheme="minorEastAsia" w:eastAsiaTheme="minorEastAsia" w:hAnsiTheme="minorEastAsia"/>
          <w:sz w:val="24"/>
        </w:rPr>
        <w:t>5</w:t>
      </w:r>
      <w:r w:rsidRPr="004E34CB">
        <w:rPr>
          <w:rFonts w:asciiTheme="minorEastAsia" w:eastAsiaTheme="minorEastAsia" w:hAnsiTheme="minorEastAsia" w:hint="eastAsia"/>
          <w:sz w:val="24"/>
        </w:rPr>
        <w:t>层</w:t>
      </w:r>
      <w:r w:rsidRPr="004E34CB">
        <w:rPr>
          <w:rFonts w:asciiTheme="minorEastAsia" w:eastAsiaTheme="minorEastAsia" w:hAnsiTheme="minorEastAsia"/>
          <w:sz w:val="24"/>
        </w:rPr>
        <w:t>599</w:t>
      </w:r>
      <w:r w:rsidRPr="004E34CB">
        <w:rPr>
          <w:rFonts w:asciiTheme="minorEastAsia" w:eastAsiaTheme="minorEastAsia" w:hAnsiTheme="minorEastAsia" w:hint="eastAsia"/>
          <w:sz w:val="24"/>
        </w:rPr>
        <w:t>室</w:t>
      </w:r>
    </w:p>
    <w:p w14:paraId="4195D88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办公地址：浙江省杭州市西湖区万塘路</w:t>
      </w:r>
      <w:r w:rsidRPr="004E34CB">
        <w:rPr>
          <w:rFonts w:asciiTheme="minorEastAsia" w:eastAsiaTheme="minorEastAsia" w:hAnsiTheme="minorEastAsia"/>
          <w:sz w:val="24"/>
        </w:rPr>
        <w:t>18</w:t>
      </w:r>
      <w:r w:rsidRPr="004E34CB">
        <w:rPr>
          <w:rFonts w:asciiTheme="minorEastAsia" w:eastAsiaTheme="minorEastAsia" w:hAnsiTheme="minorEastAsia" w:hint="eastAsia"/>
          <w:sz w:val="24"/>
        </w:rPr>
        <w:t>号黄龙时代广场</w:t>
      </w:r>
      <w:r w:rsidRPr="004E34CB">
        <w:rPr>
          <w:rFonts w:asciiTheme="minorEastAsia" w:eastAsiaTheme="minorEastAsia" w:hAnsiTheme="minorEastAsia"/>
          <w:sz w:val="24"/>
        </w:rPr>
        <w:t>B</w:t>
      </w:r>
      <w:r w:rsidRPr="004E34CB">
        <w:rPr>
          <w:rFonts w:asciiTheme="minorEastAsia" w:eastAsiaTheme="minorEastAsia" w:hAnsiTheme="minorEastAsia" w:hint="eastAsia"/>
          <w:sz w:val="24"/>
        </w:rPr>
        <w:t>座</w:t>
      </w:r>
      <w:r w:rsidRPr="004E34CB">
        <w:rPr>
          <w:rFonts w:asciiTheme="minorEastAsia" w:eastAsiaTheme="minorEastAsia" w:hAnsiTheme="minorEastAsia"/>
          <w:sz w:val="24"/>
        </w:rPr>
        <w:t>6F</w:t>
      </w:r>
    </w:p>
    <w:p w14:paraId="2CA1822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法定代表人：祖国明</w:t>
      </w:r>
    </w:p>
    <w:p w14:paraId="4B09C47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联系人：韩爱彬</w:t>
      </w:r>
    </w:p>
    <w:p w14:paraId="50C3D87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0571-26888888</w:t>
      </w:r>
    </w:p>
    <w:p w14:paraId="0453F3A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4000-766-123</w:t>
      </w:r>
    </w:p>
    <w:p w14:paraId="23B7C7E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http://www.fund123.cn/</w:t>
      </w:r>
    </w:p>
    <w:p w14:paraId="5C7DC30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(51) </w:t>
      </w:r>
      <w:r w:rsidRPr="004E34CB">
        <w:rPr>
          <w:rFonts w:asciiTheme="minorEastAsia" w:eastAsiaTheme="minorEastAsia" w:hAnsiTheme="minorEastAsia" w:hint="eastAsia"/>
          <w:sz w:val="24"/>
        </w:rPr>
        <w:t>浦领基金销售有限公司</w:t>
      </w:r>
    </w:p>
    <w:p w14:paraId="5FAF23D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注册地址：北京市朝阳区望京东园四区</w:t>
      </w:r>
      <w:r w:rsidRPr="004E34CB">
        <w:rPr>
          <w:rFonts w:asciiTheme="minorEastAsia" w:eastAsiaTheme="minorEastAsia" w:hAnsiTheme="minorEastAsia"/>
          <w:sz w:val="24"/>
        </w:rPr>
        <w:t>2</w:t>
      </w:r>
      <w:r w:rsidRPr="004E34CB">
        <w:rPr>
          <w:rFonts w:asciiTheme="minorEastAsia" w:eastAsiaTheme="minorEastAsia" w:hAnsiTheme="minorEastAsia" w:hint="eastAsia"/>
          <w:sz w:val="24"/>
        </w:rPr>
        <w:t>号楼</w:t>
      </w:r>
      <w:r w:rsidRPr="004E34CB">
        <w:rPr>
          <w:rFonts w:asciiTheme="minorEastAsia" w:eastAsiaTheme="minorEastAsia" w:hAnsiTheme="minorEastAsia"/>
          <w:sz w:val="24"/>
        </w:rPr>
        <w:t>10</w:t>
      </w:r>
      <w:r w:rsidRPr="004E34CB">
        <w:rPr>
          <w:rFonts w:asciiTheme="minorEastAsia" w:eastAsiaTheme="minorEastAsia" w:hAnsiTheme="minorEastAsia" w:hint="eastAsia"/>
          <w:sz w:val="24"/>
        </w:rPr>
        <w:t>层</w:t>
      </w:r>
      <w:r w:rsidRPr="004E34CB">
        <w:rPr>
          <w:rFonts w:asciiTheme="minorEastAsia" w:eastAsiaTheme="minorEastAsia" w:hAnsiTheme="minorEastAsia"/>
          <w:sz w:val="24"/>
        </w:rPr>
        <w:t>1001</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04</w:t>
      </w:r>
      <w:r w:rsidRPr="004E34CB">
        <w:rPr>
          <w:rFonts w:asciiTheme="minorEastAsia" w:eastAsiaTheme="minorEastAsia" w:hAnsiTheme="minorEastAsia" w:hint="eastAsia"/>
          <w:sz w:val="24"/>
        </w:rPr>
        <w:t>室</w:t>
      </w:r>
    </w:p>
    <w:p w14:paraId="5CFF534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办公地址：北京市朝阳区望京浦项中心</w:t>
      </w:r>
      <w:r w:rsidRPr="004E34CB">
        <w:rPr>
          <w:rFonts w:asciiTheme="minorEastAsia" w:eastAsiaTheme="minorEastAsia" w:hAnsiTheme="minorEastAsia"/>
          <w:sz w:val="24"/>
        </w:rPr>
        <w:t>A</w:t>
      </w:r>
      <w:r w:rsidRPr="004E34CB">
        <w:rPr>
          <w:rFonts w:asciiTheme="minorEastAsia" w:eastAsiaTheme="minorEastAsia" w:hAnsiTheme="minorEastAsia" w:hint="eastAsia"/>
          <w:sz w:val="24"/>
        </w:rPr>
        <w:t>座</w:t>
      </w:r>
      <w:r w:rsidRPr="004E34CB">
        <w:rPr>
          <w:rFonts w:asciiTheme="minorEastAsia" w:eastAsiaTheme="minorEastAsia" w:hAnsiTheme="minorEastAsia"/>
          <w:sz w:val="24"/>
        </w:rPr>
        <w:t>9</w:t>
      </w:r>
      <w:r w:rsidRPr="004E34CB">
        <w:rPr>
          <w:rFonts w:asciiTheme="minorEastAsia" w:eastAsiaTheme="minorEastAsia" w:hAnsiTheme="minorEastAsia" w:hint="eastAsia"/>
          <w:sz w:val="24"/>
        </w:rPr>
        <w:t>层</w:t>
      </w:r>
      <w:r w:rsidRPr="004E34CB">
        <w:rPr>
          <w:rFonts w:asciiTheme="minorEastAsia" w:eastAsiaTheme="minorEastAsia" w:hAnsiTheme="minorEastAsia"/>
          <w:sz w:val="24"/>
        </w:rPr>
        <w:t>04-08</w:t>
      </w:r>
    </w:p>
    <w:p w14:paraId="4A2A0ED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法定代表人：聂婉君</w:t>
      </w:r>
    </w:p>
    <w:p w14:paraId="4A888F0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联系人：李艳</w:t>
      </w:r>
    </w:p>
    <w:p w14:paraId="73E48EA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010-59497361</w:t>
      </w:r>
    </w:p>
    <w:p w14:paraId="2240BD7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400-012-5899</w:t>
      </w:r>
    </w:p>
    <w:p w14:paraId="28B02A6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010-64788016</w:t>
      </w:r>
    </w:p>
    <w:p w14:paraId="0957C4E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www.zscffund.com</w:t>
      </w:r>
    </w:p>
    <w:p w14:paraId="0728B13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(52) </w:t>
      </w:r>
      <w:r w:rsidRPr="004E34CB">
        <w:rPr>
          <w:rFonts w:asciiTheme="minorEastAsia" w:eastAsiaTheme="minorEastAsia" w:hAnsiTheme="minorEastAsia" w:hint="eastAsia"/>
          <w:sz w:val="24"/>
        </w:rPr>
        <w:t>北京钱景基金销售有限公司</w:t>
      </w:r>
    </w:p>
    <w:p w14:paraId="3F22B39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注册地址：北京市海淀区中关村东路</w:t>
      </w:r>
      <w:r w:rsidRPr="004E34CB">
        <w:rPr>
          <w:rFonts w:asciiTheme="minorEastAsia" w:eastAsiaTheme="minorEastAsia" w:hAnsiTheme="minorEastAsia"/>
          <w:sz w:val="24"/>
        </w:rPr>
        <w:t>18</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1</w:t>
      </w:r>
      <w:r w:rsidRPr="004E34CB">
        <w:rPr>
          <w:rFonts w:asciiTheme="minorEastAsia" w:eastAsiaTheme="minorEastAsia" w:hAnsiTheme="minorEastAsia" w:hint="eastAsia"/>
          <w:sz w:val="24"/>
        </w:rPr>
        <w:t>号楼</w:t>
      </w:r>
      <w:r w:rsidRPr="004E34CB">
        <w:rPr>
          <w:rFonts w:asciiTheme="minorEastAsia" w:eastAsiaTheme="minorEastAsia" w:hAnsiTheme="minorEastAsia"/>
          <w:sz w:val="24"/>
        </w:rPr>
        <w:t>11</w:t>
      </w:r>
      <w:r w:rsidRPr="004E34CB">
        <w:rPr>
          <w:rFonts w:asciiTheme="minorEastAsia" w:eastAsiaTheme="minorEastAsia" w:hAnsiTheme="minorEastAsia" w:hint="eastAsia"/>
          <w:sz w:val="24"/>
        </w:rPr>
        <w:t>层</w:t>
      </w:r>
      <w:r w:rsidRPr="004E34CB">
        <w:rPr>
          <w:rFonts w:asciiTheme="minorEastAsia" w:eastAsiaTheme="minorEastAsia" w:hAnsiTheme="minorEastAsia"/>
          <w:sz w:val="24"/>
        </w:rPr>
        <w:t>B-1108</w:t>
      </w:r>
    </w:p>
    <w:p w14:paraId="31516FD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办公地址：北京市海淀区中关村东路</w:t>
      </w:r>
      <w:r w:rsidRPr="004E34CB">
        <w:rPr>
          <w:rFonts w:asciiTheme="minorEastAsia" w:eastAsiaTheme="minorEastAsia" w:hAnsiTheme="minorEastAsia"/>
          <w:sz w:val="24"/>
        </w:rPr>
        <w:t>18</w:t>
      </w:r>
      <w:r w:rsidRPr="004E34CB">
        <w:rPr>
          <w:rFonts w:asciiTheme="minorEastAsia" w:eastAsiaTheme="minorEastAsia" w:hAnsiTheme="minorEastAsia" w:hint="eastAsia"/>
          <w:sz w:val="24"/>
        </w:rPr>
        <w:t>号财智国际大厦</w:t>
      </w:r>
      <w:r w:rsidRPr="004E34CB">
        <w:rPr>
          <w:rFonts w:asciiTheme="minorEastAsia" w:eastAsiaTheme="minorEastAsia" w:hAnsiTheme="minorEastAsia"/>
          <w:sz w:val="24"/>
        </w:rPr>
        <w:t>B-1108</w:t>
      </w:r>
    </w:p>
    <w:p w14:paraId="1C3B805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法定代表人：王利刚</w:t>
      </w:r>
    </w:p>
    <w:p w14:paraId="31B7542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联系人：白皓</w:t>
      </w:r>
    </w:p>
    <w:p w14:paraId="6124787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010-59422766</w:t>
      </w:r>
    </w:p>
    <w:p w14:paraId="4F2E69B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400-893-6885</w:t>
      </w:r>
    </w:p>
    <w:p w14:paraId="4299537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lastRenderedPageBreak/>
        <w:t>传真：</w:t>
      </w:r>
      <w:r w:rsidRPr="004E34CB">
        <w:rPr>
          <w:rFonts w:asciiTheme="minorEastAsia" w:eastAsiaTheme="minorEastAsia" w:hAnsiTheme="minorEastAsia"/>
          <w:sz w:val="24"/>
        </w:rPr>
        <w:t>010-62565181</w:t>
      </w:r>
    </w:p>
    <w:p w14:paraId="0F23BD7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www.qianjing.com</w:t>
      </w:r>
    </w:p>
    <w:p w14:paraId="69296CA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(53) </w:t>
      </w:r>
      <w:r w:rsidRPr="004E34CB">
        <w:rPr>
          <w:rFonts w:asciiTheme="minorEastAsia" w:eastAsiaTheme="minorEastAsia" w:hAnsiTheme="minorEastAsia" w:hint="eastAsia"/>
          <w:sz w:val="24"/>
        </w:rPr>
        <w:t>深圳市新兰德证券投资咨询有限公司</w:t>
      </w:r>
    </w:p>
    <w:p w14:paraId="75393ED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注册地址：深圳市福田区福田街道民田路</w:t>
      </w:r>
      <w:r w:rsidRPr="004E34CB">
        <w:rPr>
          <w:rFonts w:asciiTheme="minorEastAsia" w:eastAsiaTheme="minorEastAsia" w:hAnsiTheme="minorEastAsia"/>
          <w:sz w:val="24"/>
        </w:rPr>
        <w:t>178</w:t>
      </w:r>
      <w:r w:rsidRPr="004E34CB">
        <w:rPr>
          <w:rFonts w:asciiTheme="minorEastAsia" w:eastAsiaTheme="minorEastAsia" w:hAnsiTheme="minorEastAsia" w:hint="eastAsia"/>
          <w:sz w:val="24"/>
        </w:rPr>
        <w:t>号华融大厦</w:t>
      </w:r>
      <w:r w:rsidRPr="004E34CB">
        <w:rPr>
          <w:rFonts w:asciiTheme="minorEastAsia" w:eastAsiaTheme="minorEastAsia" w:hAnsiTheme="minorEastAsia"/>
          <w:sz w:val="24"/>
        </w:rPr>
        <w:t>27</w:t>
      </w:r>
      <w:r w:rsidRPr="004E34CB">
        <w:rPr>
          <w:rFonts w:asciiTheme="minorEastAsia" w:eastAsiaTheme="minorEastAsia" w:hAnsiTheme="minorEastAsia" w:hint="eastAsia"/>
          <w:sz w:val="24"/>
        </w:rPr>
        <w:t>层</w:t>
      </w:r>
      <w:r w:rsidRPr="004E34CB">
        <w:rPr>
          <w:rFonts w:asciiTheme="minorEastAsia" w:eastAsiaTheme="minorEastAsia" w:hAnsiTheme="minorEastAsia"/>
          <w:sz w:val="24"/>
        </w:rPr>
        <w:t>2704</w:t>
      </w:r>
    </w:p>
    <w:p w14:paraId="302DB77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办公地址：北京市西城区宣武门外大街</w:t>
      </w:r>
      <w:r w:rsidRPr="004E34CB">
        <w:rPr>
          <w:rFonts w:asciiTheme="minorEastAsia" w:eastAsiaTheme="minorEastAsia" w:hAnsiTheme="minorEastAsia"/>
          <w:sz w:val="24"/>
        </w:rPr>
        <w:t>28</w:t>
      </w:r>
      <w:r w:rsidRPr="004E34CB">
        <w:rPr>
          <w:rFonts w:asciiTheme="minorEastAsia" w:eastAsiaTheme="minorEastAsia" w:hAnsiTheme="minorEastAsia" w:hint="eastAsia"/>
          <w:sz w:val="24"/>
        </w:rPr>
        <w:t>号富卓大厦</w:t>
      </w:r>
      <w:r w:rsidRPr="004E34CB">
        <w:rPr>
          <w:rFonts w:asciiTheme="minorEastAsia" w:eastAsiaTheme="minorEastAsia" w:hAnsiTheme="minorEastAsia"/>
          <w:sz w:val="24"/>
        </w:rPr>
        <w:t>A</w:t>
      </w:r>
      <w:r w:rsidRPr="004E34CB">
        <w:rPr>
          <w:rFonts w:asciiTheme="minorEastAsia" w:eastAsiaTheme="minorEastAsia" w:hAnsiTheme="minorEastAsia" w:hint="eastAsia"/>
          <w:sz w:val="24"/>
        </w:rPr>
        <w:t>座</w:t>
      </w:r>
      <w:r w:rsidRPr="004E34CB">
        <w:rPr>
          <w:rFonts w:asciiTheme="minorEastAsia" w:eastAsiaTheme="minorEastAsia" w:hAnsiTheme="minorEastAsia"/>
          <w:sz w:val="24"/>
        </w:rPr>
        <w:t>7</w:t>
      </w:r>
      <w:r w:rsidRPr="004E34CB">
        <w:rPr>
          <w:rFonts w:asciiTheme="minorEastAsia" w:eastAsiaTheme="minorEastAsia" w:hAnsiTheme="minorEastAsia" w:hint="eastAsia"/>
          <w:sz w:val="24"/>
        </w:rPr>
        <w:t>层</w:t>
      </w:r>
    </w:p>
    <w:p w14:paraId="64E3605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法定代表人：洪弘</w:t>
      </w:r>
    </w:p>
    <w:p w14:paraId="01F4A25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联系人：张燕</w:t>
      </w:r>
    </w:p>
    <w:p w14:paraId="21055D5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010-83363099</w:t>
      </w:r>
    </w:p>
    <w:p w14:paraId="65DABC1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400-166-1188</w:t>
      </w:r>
    </w:p>
    <w:p w14:paraId="136F3F1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010-83363010</w:t>
      </w:r>
    </w:p>
    <w:p w14:paraId="2DD307D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http://8.jrj.com.cn</w:t>
      </w:r>
    </w:p>
    <w:p w14:paraId="13E020A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(54) </w:t>
      </w:r>
      <w:r w:rsidRPr="004E34CB">
        <w:rPr>
          <w:rFonts w:asciiTheme="minorEastAsia" w:eastAsiaTheme="minorEastAsia" w:hAnsiTheme="minorEastAsia" w:hint="eastAsia"/>
          <w:sz w:val="24"/>
        </w:rPr>
        <w:t>北京晟视天下基金销售有限公司</w:t>
      </w:r>
    </w:p>
    <w:p w14:paraId="1850F82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注册地址：北京市怀柔区九渡河镇黄坎村</w:t>
      </w:r>
      <w:r w:rsidRPr="004E34CB">
        <w:rPr>
          <w:rFonts w:asciiTheme="minorEastAsia" w:eastAsiaTheme="minorEastAsia" w:hAnsiTheme="minorEastAsia"/>
          <w:sz w:val="24"/>
        </w:rPr>
        <w:t>735</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03</w:t>
      </w:r>
      <w:r w:rsidRPr="004E34CB">
        <w:rPr>
          <w:rFonts w:asciiTheme="minorEastAsia" w:eastAsiaTheme="minorEastAsia" w:hAnsiTheme="minorEastAsia" w:hint="eastAsia"/>
          <w:sz w:val="24"/>
        </w:rPr>
        <w:t>室</w:t>
      </w:r>
    </w:p>
    <w:p w14:paraId="754C384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办公地址：北京市朝阳区朝外大街甲六号万通中心</w:t>
      </w:r>
      <w:r w:rsidRPr="004E34CB">
        <w:rPr>
          <w:rFonts w:asciiTheme="minorEastAsia" w:eastAsiaTheme="minorEastAsia" w:hAnsiTheme="minorEastAsia"/>
          <w:sz w:val="24"/>
        </w:rPr>
        <w:t>D</w:t>
      </w:r>
      <w:r w:rsidRPr="004E34CB">
        <w:rPr>
          <w:rFonts w:asciiTheme="minorEastAsia" w:eastAsiaTheme="minorEastAsia" w:hAnsiTheme="minorEastAsia" w:hint="eastAsia"/>
          <w:sz w:val="24"/>
        </w:rPr>
        <w:t>座</w:t>
      </w:r>
      <w:r w:rsidRPr="004E34CB">
        <w:rPr>
          <w:rFonts w:asciiTheme="minorEastAsia" w:eastAsiaTheme="minorEastAsia" w:hAnsiTheme="minorEastAsia"/>
          <w:sz w:val="24"/>
        </w:rPr>
        <w:t>21</w:t>
      </w:r>
      <w:r w:rsidRPr="004E34CB">
        <w:rPr>
          <w:rFonts w:asciiTheme="minorEastAsia" w:eastAsiaTheme="minorEastAsia" w:hAnsiTheme="minorEastAsia" w:hint="eastAsia"/>
          <w:sz w:val="24"/>
        </w:rPr>
        <w:t>层</w:t>
      </w:r>
    </w:p>
    <w:p w14:paraId="08179BF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法定代表人：蒋煜</w:t>
      </w:r>
    </w:p>
    <w:p w14:paraId="0CC61D2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联系人：史俊杰</w:t>
      </w:r>
    </w:p>
    <w:p w14:paraId="275A432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010-58170936</w:t>
      </w:r>
    </w:p>
    <w:p w14:paraId="4CCE258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010-58170761</w:t>
      </w:r>
    </w:p>
    <w:p w14:paraId="1B826C0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010-58170800</w:t>
      </w:r>
    </w:p>
    <w:p w14:paraId="75774D6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www.shengshiview.com</w:t>
      </w:r>
    </w:p>
    <w:p w14:paraId="7CE0D10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(55) </w:t>
      </w:r>
      <w:r w:rsidRPr="004E34CB">
        <w:rPr>
          <w:rFonts w:asciiTheme="minorEastAsia" w:eastAsiaTheme="minorEastAsia" w:hAnsiTheme="minorEastAsia" w:hint="eastAsia"/>
          <w:sz w:val="24"/>
        </w:rPr>
        <w:t>上海天天基金销售有限公司</w:t>
      </w:r>
    </w:p>
    <w:p w14:paraId="57C0530F"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注册地址：上海市徐汇区龙田路</w:t>
      </w:r>
      <w:r w:rsidRPr="004E34CB">
        <w:rPr>
          <w:rFonts w:asciiTheme="minorEastAsia" w:eastAsiaTheme="minorEastAsia" w:hAnsiTheme="minorEastAsia"/>
          <w:sz w:val="24"/>
        </w:rPr>
        <w:t>190</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2</w:t>
      </w:r>
      <w:r w:rsidRPr="004E34CB">
        <w:rPr>
          <w:rFonts w:asciiTheme="minorEastAsia" w:eastAsiaTheme="minorEastAsia" w:hAnsiTheme="minorEastAsia" w:hint="eastAsia"/>
          <w:sz w:val="24"/>
        </w:rPr>
        <w:t>号楼</w:t>
      </w:r>
      <w:r w:rsidRPr="004E34CB">
        <w:rPr>
          <w:rFonts w:asciiTheme="minorEastAsia" w:eastAsiaTheme="minorEastAsia" w:hAnsiTheme="minorEastAsia"/>
          <w:sz w:val="24"/>
        </w:rPr>
        <w:t>2</w:t>
      </w:r>
      <w:r w:rsidRPr="004E34CB">
        <w:rPr>
          <w:rFonts w:asciiTheme="minorEastAsia" w:eastAsiaTheme="minorEastAsia" w:hAnsiTheme="minorEastAsia" w:hint="eastAsia"/>
          <w:sz w:val="24"/>
        </w:rPr>
        <w:t>层</w:t>
      </w:r>
    </w:p>
    <w:p w14:paraId="083F4BF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办公地址：上海市徐汇区宛平南路</w:t>
      </w:r>
      <w:r w:rsidRPr="004E34CB">
        <w:rPr>
          <w:rFonts w:asciiTheme="minorEastAsia" w:eastAsiaTheme="minorEastAsia" w:hAnsiTheme="minorEastAsia"/>
          <w:sz w:val="24"/>
        </w:rPr>
        <w:t>88</w:t>
      </w:r>
      <w:r w:rsidRPr="004E34CB">
        <w:rPr>
          <w:rFonts w:asciiTheme="minorEastAsia" w:eastAsiaTheme="minorEastAsia" w:hAnsiTheme="minorEastAsia" w:hint="eastAsia"/>
          <w:sz w:val="24"/>
        </w:rPr>
        <w:t>号东方财富大厦</w:t>
      </w:r>
    </w:p>
    <w:p w14:paraId="7F52946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法定代表人：其实</w:t>
      </w:r>
    </w:p>
    <w:p w14:paraId="1E132FE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联系人：屠彦洋</w:t>
      </w:r>
    </w:p>
    <w:p w14:paraId="61222CC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021-54509977</w:t>
      </w:r>
    </w:p>
    <w:p w14:paraId="771BAE8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95021</w:t>
      </w:r>
    </w:p>
    <w:p w14:paraId="7C0400C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021-64385308</w:t>
      </w:r>
    </w:p>
    <w:p w14:paraId="409FD7D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www.1234567.com.cn</w:t>
      </w:r>
    </w:p>
    <w:p w14:paraId="4F2860C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lastRenderedPageBreak/>
        <w:t xml:space="preserve">(56) </w:t>
      </w:r>
      <w:r w:rsidRPr="004E34CB">
        <w:rPr>
          <w:rFonts w:asciiTheme="minorEastAsia" w:eastAsiaTheme="minorEastAsia" w:hAnsiTheme="minorEastAsia" w:hint="eastAsia"/>
          <w:sz w:val="24"/>
        </w:rPr>
        <w:t>浙江同花顺基金销售有限公司</w:t>
      </w:r>
    </w:p>
    <w:p w14:paraId="5B16381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注册地址：浙江省杭州市文二西路</w:t>
      </w:r>
      <w:r w:rsidRPr="004E34CB">
        <w:rPr>
          <w:rFonts w:asciiTheme="minorEastAsia" w:eastAsiaTheme="minorEastAsia" w:hAnsiTheme="minorEastAsia"/>
          <w:sz w:val="24"/>
        </w:rPr>
        <w:t>1</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903</w:t>
      </w:r>
      <w:r w:rsidRPr="004E34CB">
        <w:rPr>
          <w:rFonts w:asciiTheme="minorEastAsia" w:eastAsiaTheme="minorEastAsia" w:hAnsiTheme="minorEastAsia" w:hint="eastAsia"/>
          <w:sz w:val="24"/>
        </w:rPr>
        <w:t>室</w:t>
      </w:r>
    </w:p>
    <w:p w14:paraId="7E72BD3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办公地址：杭州市余杭区五常街道同顺街</w:t>
      </w:r>
      <w:r w:rsidRPr="004E34CB">
        <w:rPr>
          <w:rFonts w:asciiTheme="minorEastAsia" w:eastAsiaTheme="minorEastAsia" w:hAnsiTheme="minorEastAsia"/>
          <w:sz w:val="24"/>
        </w:rPr>
        <w:t>18</w:t>
      </w:r>
      <w:r w:rsidRPr="004E34CB">
        <w:rPr>
          <w:rFonts w:asciiTheme="minorEastAsia" w:eastAsiaTheme="minorEastAsia" w:hAnsiTheme="minorEastAsia" w:hint="eastAsia"/>
          <w:sz w:val="24"/>
        </w:rPr>
        <w:t>号同花顺大楼</w:t>
      </w:r>
      <w:r w:rsidRPr="004E34CB">
        <w:rPr>
          <w:rFonts w:asciiTheme="minorEastAsia" w:eastAsiaTheme="minorEastAsia" w:hAnsiTheme="minorEastAsia"/>
          <w:sz w:val="24"/>
        </w:rPr>
        <w:t>4</w:t>
      </w:r>
      <w:r w:rsidRPr="004E34CB">
        <w:rPr>
          <w:rFonts w:asciiTheme="minorEastAsia" w:eastAsiaTheme="minorEastAsia" w:hAnsiTheme="minorEastAsia" w:hint="eastAsia"/>
          <w:sz w:val="24"/>
        </w:rPr>
        <w:t>层</w:t>
      </w:r>
    </w:p>
    <w:p w14:paraId="12D1F8A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法定代表人：吴强</w:t>
      </w:r>
    </w:p>
    <w:p w14:paraId="1C3C899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联系人：吴强</w:t>
      </w:r>
    </w:p>
    <w:p w14:paraId="5978244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0571-88911818</w:t>
      </w:r>
    </w:p>
    <w:p w14:paraId="711576C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952555</w:t>
      </w:r>
    </w:p>
    <w:p w14:paraId="5F79FA0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0571-86800423</w:t>
      </w:r>
    </w:p>
    <w:p w14:paraId="657A64B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www.5ifund.com</w:t>
      </w:r>
    </w:p>
    <w:p w14:paraId="2376AFD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(57) </w:t>
      </w:r>
      <w:r w:rsidRPr="004E34CB">
        <w:rPr>
          <w:rFonts w:asciiTheme="minorEastAsia" w:eastAsiaTheme="minorEastAsia" w:hAnsiTheme="minorEastAsia" w:hint="eastAsia"/>
          <w:sz w:val="24"/>
        </w:rPr>
        <w:t>万家财富基金销售（天津）有限公司</w:t>
      </w:r>
    </w:p>
    <w:p w14:paraId="1B44085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注册地址：天津自贸区（中心商务区）迎宾大道</w:t>
      </w:r>
      <w:r w:rsidRPr="004E34CB">
        <w:rPr>
          <w:rFonts w:asciiTheme="minorEastAsia" w:eastAsiaTheme="minorEastAsia" w:hAnsiTheme="minorEastAsia"/>
          <w:sz w:val="24"/>
        </w:rPr>
        <w:t>1988</w:t>
      </w:r>
      <w:r w:rsidRPr="004E34CB">
        <w:rPr>
          <w:rFonts w:asciiTheme="minorEastAsia" w:eastAsiaTheme="minorEastAsia" w:hAnsiTheme="minorEastAsia" w:hint="eastAsia"/>
          <w:sz w:val="24"/>
        </w:rPr>
        <w:t>号滨海浙商大厦公寓</w:t>
      </w:r>
      <w:r w:rsidRPr="004E34CB">
        <w:rPr>
          <w:rFonts w:asciiTheme="minorEastAsia" w:eastAsiaTheme="minorEastAsia" w:hAnsiTheme="minorEastAsia"/>
          <w:sz w:val="24"/>
        </w:rPr>
        <w:t>2-2413</w:t>
      </w:r>
      <w:r w:rsidRPr="004E34CB">
        <w:rPr>
          <w:rFonts w:asciiTheme="minorEastAsia" w:eastAsiaTheme="minorEastAsia" w:hAnsiTheme="minorEastAsia" w:hint="eastAsia"/>
          <w:sz w:val="24"/>
        </w:rPr>
        <w:t>室</w:t>
      </w:r>
    </w:p>
    <w:p w14:paraId="1C00F7E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办公地址：北京市西城区丰盛胡同</w:t>
      </w:r>
      <w:r w:rsidRPr="004E34CB">
        <w:rPr>
          <w:rFonts w:asciiTheme="minorEastAsia" w:eastAsiaTheme="minorEastAsia" w:hAnsiTheme="minorEastAsia"/>
          <w:sz w:val="24"/>
        </w:rPr>
        <w:t>28</w:t>
      </w:r>
      <w:r w:rsidRPr="004E34CB">
        <w:rPr>
          <w:rFonts w:asciiTheme="minorEastAsia" w:eastAsiaTheme="minorEastAsia" w:hAnsiTheme="minorEastAsia" w:hint="eastAsia"/>
          <w:sz w:val="24"/>
        </w:rPr>
        <w:t>号太平洋保险大厦</w:t>
      </w:r>
      <w:r w:rsidRPr="004E34CB">
        <w:rPr>
          <w:rFonts w:asciiTheme="minorEastAsia" w:eastAsiaTheme="minorEastAsia" w:hAnsiTheme="minorEastAsia"/>
          <w:sz w:val="24"/>
        </w:rPr>
        <w:t>A</w:t>
      </w:r>
      <w:r w:rsidRPr="004E34CB">
        <w:rPr>
          <w:rFonts w:asciiTheme="minorEastAsia" w:eastAsiaTheme="minorEastAsia" w:hAnsiTheme="minorEastAsia" w:hint="eastAsia"/>
          <w:sz w:val="24"/>
        </w:rPr>
        <w:t>座</w:t>
      </w:r>
      <w:r w:rsidRPr="004E34CB">
        <w:rPr>
          <w:rFonts w:asciiTheme="minorEastAsia" w:eastAsiaTheme="minorEastAsia" w:hAnsiTheme="minorEastAsia"/>
          <w:sz w:val="24"/>
        </w:rPr>
        <w:t>5</w:t>
      </w:r>
      <w:r w:rsidRPr="004E34CB">
        <w:rPr>
          <w:rFonts w:asciiTheme="minorEastAsia" w:eastAsiaTheme="minorEastAsia" w:hAnsiTheme="minorEastAsia" w:hint="eastAsia"/>
          <w:sz w:val="24"/>
        </w:rPr>
        <w:t>层</w:t>
      </w:r>
    </w:p>
    <w:p w14:paraId="6C32396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法定代表人：张军</w:t>
      </w:r>
    </w:p>
    <w:p w14:paraId="5DD0BC8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联系人：王芳芳</w:t>
      </w:r>
    </w:p>
    <w:p w14:paraId="2BDE0D38"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010-59013828</w:t>
      </w:r>
    </w:p>
    <w:p w14:paraId="00ADE65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010-59013895</w:t>
      </w:r>
    </w:p>
    <w:p w14:paraId="2A69D4D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http://www.wanjiawealth.com/</w:t>
      </w:r>
    </w:p>
    <w:p w14:paraId="3917426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(58) </w:t>
      </w:r>
      <w:r w:rsidRPr="004E34CB">
        <w:rPr>
          <w:rFonts w:asciiTheme="minorEastAsia" w:eastAsiaTheme="minorEastAsia" w:hAnsiTheme="minorEastAsia" w:hint="eastAsia"/>
          <w:sz w:val="24"/>
        </w:rPr>
        <w:t>奕丰基金销售有限公司</w:t>
      </w:r>
    </w:p>
    <w:p w14:paraId="4C5A556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注册地址：深圳市前海深港合作区前湾一路</w:t>
      </w:r>
      <w:r w:rsidRPr="004E34CB">
        <w:rPr>
          <w:rFonts w:asciiTheme="minorEastAsia" w:eastAsiaTheme="minorEastAsia" w:hAnsiTheme="minorEastAsia"/>
          <w:sz w:val="24"/>
        </w:rPr>
        <w:t>1</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A</w:t>
      </w:r>
      <w:r w:rsidRPr="004E34CB">
        <w:rPr>
          <w:rFonts w:asciiTheme="minorEastAsia" w:eastAsiaTheme="minorEastAsia" w:hAnsiTheme="minorEastAsia" w:hint="eastAsia"/>
          <w:sz w:val="24"/>
        </w:rPr>
        <w:t>栋</w:t>
      </w:r>
      <w:r w:rsidRPr="004E34CB">
        <w:rPr>
          <w:rFonts w:asciiTheme="minorEastAsia" w:eastAsiaTheme="minorEastAsia" w:hAnsiTheme="minorEastAsia"/>
          <w:sz w:val="24"/>
        </w:rPr>
        <w:t>201</w:t>
      </w:r>
      <w:r w:rsidRPr="004E34CB">
        <w:rPr>
          <w:rFonts w:asciiTheme="minorEastAsia" w:eastAsiaTheme="minorEastAsia" w:hAnsiTheme="minorEastAsia" w:hint="eastAsia"/>
          <w:sz w:val="24"/>
        </w:rPr>
        <w:t>室（入驻深圳市前海商务秘书有限公司）</w:t>
      </w:r>
    </w:p>
    <w:p w14:paraId="408AF73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办公地址：深圳市南山区海德三道航天科技广场</w:t>
      </w:r>
      <w:r w:rsidRPr="004E34CB">
        <w:rPr>
          <w:rFonts w:asciiTheme="minorEastAsia" w:eastAsiaTheme="minorEastAsia" w:hAnsiTheme="minorEastAsia"/>
          <w:sz w:val="24"/>
        </w:rPr>
        <w:t>A</w:t>
      </w:r>
      <w:r w:rsidRPr="004E34CB">
        <w:rPr>
          <w:rFonts w:asciiTheme="minorEastAsia" w:eastAsiaTheme="minorEastAsia" w:hAnsiTheme="minorEastAsia" w:hint="eastAsia"/>
          <w:sz w:val="24"/>
        </w:rPr>
        <w:t>座</w:t>
      </w:r>
      <w:r w:rsidRPr="004E34CB">
        <w:rPr>
          <w:rFonts w:asciiTheme="minorEastAsia" w:eastAsiaTheme="minorEastAsia" w:hAnsiTheme="minorEastAsia"/>
          <w:sz w:val="24"/>
        </w:rPr>
        <w:t>17</w:t>
      </w:r>
      <w:r w:rsidRPr="004E34CB">
        <w:rPr>
          <w:rFonts w:asciiTheme="minorEastAsia" w:eastAsiaTheme="minorEastAsia" w:hAnsiTheme="minorEastAsia" w:hint="eastAsia"/>
          <w:sz w:val="24"/>
        </w:rPr>
        <w:t>楼</w:t>
      </w:r>
      <w:r w:rsidRPr="004E34CB">
        <w:rPr>
          <w:rFonts w:asciiTheme="minorEastAsia" w:eastAsiaTheme="minorEastAsia" w:hAnsiTheme="minorEastAsia"/>
          <w:sz w:val="24"/>
        </w:rPr>
        <w:t>1704</w:t>
      </w:r>
      <w:r w:rsidRPr="004E34CB">
        <w:rPr>
          <w:rFonts w:asciiTheme="minorEastAsia" w:eastAsiaTheme="minorEastAsia" w:hAnsiTheme="minorEastAsia" w:hint="eastAsia"/>
          <w:sz w:val="24"/>
        </w:rPr>
        <w:t>室</w:t>
      </w:r>
    </w:p>
    <w:p w14:paraId="2E3B6FB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w:t>
      </w:r>
      <w:r w:rsidRPr="004E34CB">
        <w:rPr>
          <w:rFonts w:asciiTheme="minorEastAsia" w:eastAsiaTheme="minorEastAsia" w:hAnsiTheme="minorEastAsia"/>
          <w:sz w:val="24"/>
        </w:rPr>
        <w:t>TEO WEE HOWE</w:t>
      </w:r>
    </w:p>
    <w:p w14:paraId="3939C52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联系人：叶健</w:t>
      </w:r>
    </w:p>
    <w:p w14:paraId="784D44C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0755-89460507</w:t>
      </w:r>
    </w:p>
    <w:p w14:paraId="4755724B"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400-684-0500</w:t>
      </w:r>
    </w:p>
    <w:p w14:paraId="340E90F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0755-21674453</w:t>
      </w:r>
    </w:p>
    <w:p w14:paraId="2DDC5F4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www.ifastps.com.cn</w:t>
      </w:r>
    </w:p>
    <w:p w14:paraId="7A3ED5F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(59) </w:t>
      </w:r>
      <w:r w:rsidRPr="004E34CB">
        <w:rPr>
          <w:rFonts w:asciiTheme="minorEastAsia" w:eastAsiaTheme="minorEastAsia" w:hAnsiTheme="minorEastAsia" w:hint="eastAsia"/>
          <w:sz w:val="24"/>
        </w:rPr>
        <w:t>珠海盈米基金销售有限公司</w:t>
      </w:r>
    </w:p>
    <w:p w14:paraId="57A35C0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lastRenderedPageBreak/>
        <w:t>注册地址：珠海市横琴新区宝华路</w:t>
      </w:r>
      <w:r w:rsidRPr="004E34CB">
        <w:rPr>
          <w:rFonts w:asciiTheme="minorEastAsia" w:eastAsiaTheme="minorEastAsia" w:hAnsiTheme="minorEastAsia"/>
          <w:sz w:val="24"/>
        </w:rPr>
        <w:t>6</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105</w:t>
      </w:r>
      <w:r w:rsidRPr="004E34CB">
        <w:rPr>
          <w:rFonts w:asciiTheme="minorEastAsia" w:eastAsiaTheme="minorEastAsia" w:hAnsiTheme="minorEastAsia" w:hint="eastAsia"/>
          <w:sz w:val="24"/>
        </w:rPr>
        <w:t>室</w:t>
      </w:r>
      <w:r w:rsidRPr="004E34CB">
        <w:rPr>
          <w:rFonts w:asciiTheme="minorEastAsia" w:eastAsiaTheme="minorEastAsia" w:hAnsiTheme="minorEastAsia"/>
          <w:sz w:val="24"/>
        </w:rPr>
        <w:t>-3491</w:t>
      </w:r>
      <w:r w:rsidRPr="004E34CB">
        <w:rPr>
          <w:rFonts w:asciiTheme="minorEastAsia" w:eastAsiaTheme="minorEastAsia" w:hAnsiTheme="minorEastAsia" w:hint="eastAsia"/>
          <w:sz w:val="24"/>
        </w:rPr>
        <w:t>（集中办公区）</w:t>
      </w:r>
    </w:p>
    <w:p w14:paraId="310DE5E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办公地址：广州市海珠区琶洲大道东路</w:t>
      </w:r>
      <w:r w:rsidRPr="004E34CB">
        <w:rPr>
          <w:rFonts w:asciiTheme="minorEastAsia" w:eastAsiaTheme="minorEastAsia" w:hAnsiTheme="minorEastAsia"/>
          <w:sz w:val="24"/>
        </w:rPr>
        <w:t>1</w:t>
      </w:r>
      <w:r w:rsidRPr="004E34CB">
        <w:rPr>
          <w:rFonts w:asciiTheme="minorEastAsia" w:eastAsiaTheme="minorEastAsia" w:hAnsiTheme="minorEastAsia" w:hint="eastAsia"/>
          <w:sz w:val="24"/>
        </w:rPr>
        <w:t>号保利国际广场南塔</w:t>
      </w:r>
      <w:r w:rsidRPr="004E34CB">
        <w:rPr>
          <w:rFonts w:asciiTheme="minorEastAsia" w:eastAsiaTheme="minorEastAsia" w:hAnsiTheme="minorEastAsia"/>
          <w:sz w:val="24"/>
        </w:rPr>
        <w:t>1201-1203</w:t>
      </w:r>
      <w:r w:rsidRPr="004E34CB">
        <w:rPr>
          <w:rFonts w:asciiTheme="minorEastAsia" w:eastAsiaTheme="minorEastAsia" w:hAnsiTheme="minorEastAsia" w:hint="eastAsia"/>
          <w:sz w:val="24"/>
        </w:rPr>
        <w:t>室</w:t>
      </w:r>
    </w:p>
    <w:p w14:paraId="7D39068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法定代表人：肖雯</w:t>
      </w:r>
    </w:p>
    <w:p w14:paraId="0FBCA424"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联系人：邱湘湘</w:t>
      </w:r>
    </w:p>
    <w:p w14:paraId="52F1C1F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020-89629099</w:t>
      </w:r>
    </w:p>
    <w:p w14:paraId="1FABB04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020-89629066</w:t>
      </w:r>
    </w:p>
    <w:p w14:paraId="18962B1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020-89629011</w:t>
      </w:r>
    </w:p>
    <w:p w14:paraId="5400245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www.yingmi.cn</w:t>
      </w:r>
    </w:p>
    <w:p w14:paraId="247FEC2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(60) </w:t>
      </w:r>
      <w:r w:rsidRPr="004E34CB">
        <w:rPr>
          <w:rFonts w:asciiTheme="minorEastAsia" w:eastAsiaTheme="minorEastAsia" w:hAnsiTheme="minorEastAsia" w:hint="eastAsia"/>
          <w:sz w:val="24"/>
        </w:rPr>
        <w:t>北京展恒基金销售股份有限公司</w:t>
      </w:r>
    </w:p>
    <w:p w14:paraId="5A93BBB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注册地址：北京市朝阳区安苑路</w:t>
      </w:r>
      <w:r w:rsidRPr="004E34CB">
        <w:rPr>
          <w:rFonts w:asciiTheme="minorEastAsia" w:eastAsiaTheme="minorEastAsia" w:hAnsiTheme="minorEastAsia"/>
          <w:sz w:val="24"/>
        </w:rPr>
        <w:t>11</w:t>
      </w:r>
      <w:r w:rsidRPr="004E34CB">
        <w:rPr>
          <w:rFonts w:asciiTheme="minorEastAsia" w:eastAsiaTheme="minorEastAsia" w:hAnsiTheme="minorEastAsia" w:hint="eastAsia"/>
          <w:sz w:val="24"/>
        </w:rPr>
        <w:t>号西楼</w:t>
      </w:r>
      <w:r w:rsidRPr="004E34CB">
        <w:rPr>
          <w:rFonts w:asciiTheme="minorEastAsia" w:eastAsiaTheme="minorEastAsia" w:hAnsiTheme="minorEastAsia"/>
          <w:sz w:val="24"/>
        </w:rPr>
        <w:t>6</w:t>
      </w:r>
      <w:r w:rsidRPr="004E34CB">
        <w:rPr>
          <w:rFonts w:asciiTheme="minorEastAsia" w:eastAsiaTheme="minorEastAsia" w:hAnsiTheme="minorEastAsia" w:hint="eastAsia"/>
          <w:sz w:val="24"/>
        </w:rPr>
        <w:t>层</w:t>
      </w:r>
      <w:r w:rsidRPr="004E34CB">
        <w:rPr>
          <w:rFonts w:asciiTheme="minorEastAsia" w:eastAsiaTheme="minorEastAsia" w:hAnsiTheme="minorEastAsia"/>
          <w:sz w:val="24"/>
        </w:rPr>
        <w:t>604</w:t>
      </w:r>
      <w:r w:rsidRPr="004E34CB">
        <w:rPr>
          <w:rFonts w:asciiTheme="minorEastAsia" w:eastAsiaTheme="minorEastAsia" w:hAnsiTheme="minorEastAsia" w:hint="eastAsia"/>
          <w:sz w:val="24"/>
        </w:rPr>
        <w:t>、</w:t>
      </w:r>
      <w:r w:rsidRPr="004E34CB">
        <w:rPr>
          <w:rFonts w:asciiTheme="minorEastAsia" w:eastAsiaTheme="minorEastAsia" w:hAnsiTheme="minorEastAsia"/>
          <w:sz w:val="24"/>
        </w:rPr>
        <w:t>607</w:t>
      </w:r>
    </w:p>
    <w:p w14:paraId="7094EE4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办公地址：北京市朝阳区北四环中路</w:t>
      </w:r>
      <w:r w:rsidRPr="004E34CB">
        <w:rPr>
          <w:rFonts w:asciiTheme="minorEastAsia" w:eastAsiaTheme="minorEastAsia" w:hAnsiTheme="minorEastAsia"/>
          <w:sz w:val="24"/>
        </w:rPr>
        <w:t>27</w:t>
      </w:r>
      <w:r w:rsidRPr="004E34CB">
        <w:rPr>
          <w:rFonts w:asciiTheme="minorEastAsia" w:eastAsiaTheme="minorEastAsia" w:hAnsiTheme="minorEastAsia" w:hint="eastAsia"/>
          <w:sz w:val="24"/>
        </w:rPr>
        <w:t>号盘古大观</w:t>
      </w:r>
      <w:r w:rsidRPr="004E34CB">
        <w:rPr>
          <w:rFonts w:asciiTheme="minorEastAsia" w:eastAsiaTheme="minorEastAsia" w:hAnsiTheme="minorEastAsia"/>
          <w:sz w:val="24"/>
        </w:rPr>
        <w:t>3205</w:t>
      </w:r>
    </w:p>
    <w:p w14:paraId="1C86571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法定代表人：闫振杰</w:t>
      </w:r>
    </w:p>
    <w:p w14:paraId="68C6D40E"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联系人：武文佳</w:t>
      </w:r>
    </w:p>
    <w:p w14:paraId="2EC215B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010-59601399</w:t>
      </w:r>
    </w:p>
    <w:p w14:paraId="66C81E9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400-818-8000</w:t>
      </w:r>
    </w:p>
    <w:p w14:paraId="264B6705"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0351-4110714</w:t>
      </w:r>
    </w:p>
    <w:p w14:paraId="35BBF99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www.myfund.com</w:t>
      </w:r>
    </w:p>
    <w:p w14:paraId="076205D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(61) </w:t>
      </w:r>
      <w:r w:rsidRPr="004E34CB">
        <w:rPr>
          <w:rFonts w:asciiTheme="minorEastAsia" w:eastAsiaTheme="minorEastAsia" w:hAnsiTheme="minorEastAsia" w:hint="eastAsia"/>
          <w:sz w:val="24"/>
        </w:rPr>
        <w:t>中信期货有限公司</w:t>
      </w:r>
    </w:p>
    <w:p w14:paraId="568704F6"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注册地址：广东省深圳市福田区中心三路</w:t>
      </w:r>
      <w:r w:rsidRPr="004E34CB">
        <w:rPr>
          <w:rFonts w:asciiTheme="minorEastAsia" w:eastAsiaTheme="minorEastAsia" w:hAnsiTheme="minorEastAsia"/>
          <w:sz w:val="24"/>
        </w:rPr>
        <w:t>8</w:t>
      </w:r>
      <w:r w:rsidRPr="004E34CB">
        <w:rPr>
          <w:rFonts w:asciiTheme="minorEastAsia" w:eastAsiaTheme="minorEastAsia" w:hAnsiTheme="minorEastAsia" w:hint="eastAsia"/>
          <w:sz w:val="24"/>
        </w:rPr>
        <w:t>号卓越时代广场（二期）北座</w:t>
      </w:r>
      <w:r w:rsidRPr="004E34CB">
        <w:rPr>
          <w:rFonts w:asciiTheme="minorEastAsia" w:eastAsiaTheme="minorEastAsia" w:hAnsiTheme="minorEastAsia"/>
          <w:sz w:val="24"/>
        </w:rPr>
        <w:t>13</w:t>
      </w:r>
      <w:r w:rsidRPr="004E34CB">
        <w:rPr>
          <w:rFonts w:asciiTheme="minorEastAsia" w:eastAsiaTheme="minorEastAsia" w:hAnsiTheme="minorEastAsia" w:hint="eastAsia"/>
          <w:sz w:val="24"/>
        </w:rPr>
        <w:t>层</w:t>
      </w:r>
      <w:r w:rsidRPr="004E34CB">
        <w:rPr>
          <w:rFonts w:asciiTheme="minorEastAsia" w:eastAsiaTheme="minorEastAsia" w:hAnsiTheme="minorEastAsia"/>
          <w:sz w:val="24"/>
        </w:rPr>
        <w:t>1301-1305</w:t>
      </w:r>
      <w:r w:rsidRPr="004E34CB">
        <w:rPr>
          <w:rFonts w:asciiTheme="minorEastAsia" w:eastAsiaTheme="minorEastAsia" w:hAnsiTheme="minorEastAsia" w:hint="eastAsia"/>
          <w:sz w:val="24"/>
        </w:rPr>
        <w:t>室、</w:t>
      </w:r>
      <w:r w:rsidRPr="004E34CB">
        <w:rPr>
          <w:rFonts w:asciiTheme="minorEastAsia" w:eastAsiaTheme="minorEastAsia" w:hAnsiTheme="minorEastAsia"/>
          <w:sz w:val="24"/>
        </w:rPr>
        <w:t>14</w:t>
      </w:r>
      <w:r w:rsidRPr="004E34CB">
        <w:rPr>
          <w:rFonts w:asciiTheme="minorEastAsia" w:eastAsiaTheme="minorEastAsia" w:hAnsiTheme="minorEastAsia" w:hint="eastAsia"/>
          <w:sz w:val="24"/>
        </w:rPr>
        <w:t>层</w:t>
      </w:r>
    </w:p>
    <w:p w14:paraId="14D634E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办公地址：深圳市福田区中心三路</w:t>
      </w:r>
      <w:r w:rsidRPr="004E34CB">
        <w:rPr>
          <w:rFonts w:asciiTheme="minorEastAsia" w:eastAsiaTheme="minorEastAsia" w:hAnsiTheme="minorEastAsia"/>
          <w:sz w:val="24"/>
        </w:rPr>
        <w:t>8</w:t>
      </w:r>
      <w:r w:rsidRPr="004E34CB">
        <w:rPr>
          <w:rFonts w:asciiTheme="minorEastAsia" w:eastAsiaTheme="minorEastAsia" w:hAnsiTheme="minorEastAsia" w:hint="eastAsia"/>
          <w:sz w:val="24"/>
        </w:rPr>
        <w:t>号卓越时代广场（二期）北座</w:t>
      </w:r>
      <w:r w:rsidRPr="004E34CB">
        <w:rPr>
          <w:rFonts w:asciiTheme="minorEastAsia" w:eastAsiaTheme="minorEastAsia" w:hAnsiTheme="minorEastAsia"/>
          <w:sz w:val="24"/>
        </w:rPr>
        <w:t>13</w:t>
      </w:r>
      <w:r w:rsidRPr="004E34CB">
        <w:rPr>
          <w:rFonts w:asciiTheme="minorEastAsia" w:eastAsiaTheme="minorEastAsia" w:hAnsiTheme="minorEastAsia" w:hint="eastAsia"/>
          <w:sz w:val="24"/>
        </w:rPr>
        <w:t>层</w:t>
      </w:r>
      <w:r w:rsidRPr="004E34CB">
        <w:rPr>
          <w:rFonts w:asciiTheme="minorEastAsia" w:eastAsiaTheme="minorEastAsia" w:hAnsiTheme="minorEastAsia"/>
          <w:sz w:val="24"/>
        </w:rPr>
        <w:t>1301-1305</w:t>
      </w:r>
      <w:r w:rsidRPr="004E34CB">
        <w:rPr>
          <w:rFonts w:asciiTheme="minorEastAsia" w:eastAsiaTheme="minorEastAsia" w:hAnsiTheme="minorEastAsia" w:hint="eastAsia"/>
          <w:sz w:val="24"/>
        </w:rPr>
        <w:t>室、</w:t>
      </w:r>
      <w:r w:rsidRPr="004E34CB">
        <w:rPr>
          <w:rFonts w:asciiTheme="minorEastAsia" w:eastAsiaTheme="minorEastAsia" w:hAnsiTheme="minorEastAsia"/>
          <w:sz w:val="24"/>
        </w:rPr>
        <w:t>14</w:t>
      </w:r>
      <w:r w:rsidRPr="004E34CB">
        <w:rPr>
          <w:rFonts w:asciiTheme="minorEastAsia" w:eastAsiaTheme="minorEastAsia" w:hAnsiTheme="minorEastAsia" w:hint="eastAsia"/>
          <w:sz w:val="24"/>
        </w:rPr>
        <w:t>层</w:t>
      </w:r>
    </w:p>
    <w:p w14:paraId="78B7313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法定代表人：张皓</w:t>
      </w:r>
    </w:p>
    <w:p w14:paraId="26E8F662"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联系人：刘宏莹</w:t>
      </w:r>
    </w:p>
    <w:p w14:paraId="5240E5F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010-6083 3754</w:t>
      </w:r>
    </w:p>
    <w:p w14:paraId="1EC22E5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400-990-8826</w:t>
      </w:r>
    </w:p>
    <w:p w14:paraId="1A776BC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021-60819988</w:t>
      </w:r>
    </w:p>
    <w:p w14:paraId="726EC4C0"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www.citicsf.com</w:t>
      </w:r>
    </w:p>
    <w:p w14:paraId="1E7EE593"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sz w:val="24"/>
        </w:rPr>
        <w:t xml:space="preserve">(62) </w:t>
      </w:r>
      <w:r w:rsidRPr="004E34CB">
        <w:rPr>
          <w:rFonts w:asciiTheme="minorEastAsia" w:eastAsiaTheme="minorEastAsia" w:hAnsiTheme="minorEastAsia" w:hint="eastAsia"/>
          <w:sz w:val="24"/>
        </w:rPr>
        <w:t>深圳众禄基金销售股份有限公司</w:t>
      </w:r>
    </w:p>
    <w:p w14:paraId="0539FA9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lastRenderedPageBreak/>
        <w:t>注册地址：深圳市罗湖区笋岗街道笋西社区梨园路</w:t>
      </w:r>
      <w:r w:rsidRPr="004E34CB">
        <w:rPr>
          <w:rFonts w:asciiTheme="minorEastAsia" w:eastAsiaTheme="minorEastAsia" w:hAnsiTheme="minorEastAsia"/>
          <w:sz w:val="24"/>
        </w:rPr>
        <w:t>8</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HALO</w:t>
      </w:r>
      <w:r w:rsidRPr="004E34CB">
        <w:rPr>
          <w:rFonts w:asciiTheme="minorEastAsia" w:eastAsiaTheme="minorEastAsia" w:hAnsiTheme="minorEastAsia" w:hint="eastAsia"/>
          <w:sz w:val="24"/>
        </w:rPr>
        <w:t>广场一期四层</w:t>
      </w:r>
      <w:r w:rsidRPr="004E34CB">
        <w:rPr>
          <w:rFonts w:asciiTheme="minorEastAsia" w:eastAsiaTheme="minorEastAsia" w:hAnsiTheme="minorEastAsia"/>
          <w:sz w:val="24"/>
        </w:rPr>
        <w:t>12-13</w:t>
      </w:r>
      <w:r w:rsidRPr="004E34CB">
        <w:rPr>
          <w:rFonts w:asciiTheme="minorEastAsia" w:eastAsiaTheme="minorEastAsia" w:hAnsiTheme="minorEastAsia" w:hint="eastAsia"/>
          <w:sz w:val="24"/>
        </w:rPr>
        <w:t>室</w:t>
      </w:r>
    </w:p>
    <w:p w14:paraId="1C4E4F11"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办公地址：深圳市罗湖区笋岗街道笋西社区梨园路</w:t>
      </w:r>
      <w:r w:rsidRPr="004E34CB">
        <w:rPr>
          <w:rFonts w:asciiTheme="minorEastAsia" w:eastAsiaTheme="minorEastAsia" w:hAnsiTheme="minorEastAsia"/>
          <w:sz w:val="24"/>
        </w:rPr>
        <w:t>8</w:t>
      </w:r>
      <w:r w:rsidRPr="004E34CB">
        <w:rPr>
          <w:rFonts w:asciiTheme="minorEastAsia" w:eastAsiaTheme="minorEastAsia" w:hAnsiTheme="minorEastAsia" w:hint="eastAsia"/>
          <w:sz w:val="24"/>
        </w:rPr>
        <w:t>号</w:t>
      </w:r>
      <w:r w:rsidRPr="004E34CB">
        <w:rPr>
          <w:rFonts w:asciiTheme="minorEastAsia" w:eastAsiaTheme="minorEastAsia" w:hAnsiTheme="minorEastAsia"/>
          <w:sz w:val="24"/>
        </w:rPr>
        <w:t>HALO</w:t>
      </w:r>
      <w:r w:rsidRPr="004E34CB">
        <w:rPr>
          <w:rFonts w:asciiTheme="minorEastAsia" w:eastAsiaTheme="minorEastAsia" w:hAnsiTheme="minorEastAsia" w:hint="eastAsia"/>
          <w:sz w:val="24"/>
        </w:rPr>
        <w:t>广场一期四层</w:t>
      </w:r>
      <w:r w:rsidRPr="004E34CB">
        <w:rPr>
          <w:rFonts w:asciiTheme="minorEastAsia" w:eastAsiaTheme="minorEastAsia" w:hAnsiTheme="minorEastAsia"/>
          <w:sz w:val="24"/>
        </w:rPr>
        <w:t>12-13</w:t>
      </w:r>
      <w:r w:rsidRPr="004E34CB">
        <w:rPr>
          <w:rFonts w:asciiTheme="minorEastAsia" w:eastAsiaTheme="minorEastAsia" w:hAnsiTheme="minorEastAsia" w:hint="eastAsia"/>
          <w:sz w:val="24"/>
        </w:rPr>
        <w:t>室</w:t>
      </w:r>
    </w:p>
    <w:p w14:paraId="033BF01C"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法定代表人：薛峰</w:t>
      </w:r>
    </w:p>
    <w:p w14:paraId="2D7706BD"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联系人：龚江江</w:t>
      </w:r>
    </w:p>
    <w:p w14:paraId="4A4A4CB7"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联系电话：</w:t>
      </w:r>
      <w:r w:rsidRPr="004E34CB">
        <w:rPr>
          <w:rFonts w:asciiTheme="minorEastAsia" w:eastAsiaTheme="minorEastAsia" w:hAnsiTheme="minorEastAsia"/>
          <w:sz w:val="24"/>
        </w:rPr>
        <w:t>0755-33227950</w:t>
      </w:r>
    </w:p>
    <w:p w14:paraId="1F6DE0F9"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客户服务电话：</w:t>
      </w:r>
      <w:r w:rsidRPr="004E34CB">
        <w:rPr>
          <w:rFonts w:asciiTheme="minorEastAsia" w:eastAsiaTheme="minorEastAsia" w:hAnsiTheme="minorEastAsia"/>
          <w:sz w:val="24"/>
        </w:rPr>
        <w:t>4006-788-887</w:t>
      </w:r>
    </w:p>
    <w:p w14:paraId="555C77CA" w14:textId="77777777" w:rsidR="00651810" w:rsidRPr="004E34CB" w:rsidRDefault="00651810"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传真：</w:t>
      </w:r>
      <w:r w:rsidRPr="004E34CB">
        <w:rPr>
          <w:rFonts w:asciiTheme="minorEastAsia" w:eastAsiaTheme="minorEastAsia" w:hAnsiTheme="minorEastAsia"/>
          <w:sz w:val="24"/>
        </w:rPr>
        <w:t>0755-33227951</w:t>
      </w:r>
    </w:p>
    <w:p w14:paraId="4C7A2BB3" w14:textId="27E2C7B7" w:rsidR="00C116E7" w:rsidRDefault="00651810" w:rsidP="00EA5754">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网址：</w:t>
      </w:r>
      <w:r w:rsidRPr="004E34CB">
        <w:rPr>
          <w:rFonts w:asciiTheme="minorEastAsia" w:eastAsiaTheme="minorEastAsia" w:hAnsiTheme="minorEastAsia"/>
          <w:sz w:val="24"/>
        </w:rPr>
        <w:t xml:space="preserve">www.zlfund.cn    </w:t>
      </w:r>
      <w:hyperlink r:id="rId9" w:history="1">
        <w:r w:rsidR="00C116E7" w:rsidRPr="004E34CB">
          <w:rPr>
            <w:rStyle w:val="af0"/>
            <w:rFonts w:asciiTheme="minorEastAsia" w:eastAsiaTheme="minorEastAsia" w:hAnsiTheme="minorEastAsia"/>
            <w:sz w:val="24"/>
          </w:rPr>
          <w:t>www.jjmmw.com</w:t>
        </w:r>
      </w:hyperlink>
    </w:p>
    <w:p w14:paraId="24B716CB" w14:textId="08CF4992" w:rsidR="00742399" w:rsidRPr="00364FA7" w:rsidRDefault="00C116E7" w:rsidP="004E34CB">
      <w:pPr>
        <w:spacing w:line="360" w:lineRule="auto"/>
        <w:ind w:firstLineChars="200" w:firstLine="480"/>
        <w:rPr>
          <w:rFonts w:asciiTheme="minorEastAsia" w:eastAsiaTheme="minorEastAsia" w:hAnsiTheme="minorEastAsia"/>
          <w:sz w:val="24"/>
        </w:rPr>
      </w:pPr>
      <w:r w:rsidRPr="004E34CB">
        <w:rPr>
          <w:rFonts w:asciiTheme="minorEastAsia" w:eastAsiaTheme="minorEastAsia" w:hAnsiTheme="minorEastAsia" w:hint="eastAsia"/>
          <w:sz w:val="24"/>
        </w:rPr>
        <w:t>基金管理人可根据情况变更基金的销售机构，并在基金管理人网站公示。</w:t>
      </w:r>
    </w:p>
    <w:p w14:paraId="1EF23B0C" w14:textId="77777777" w:rsidR="00AE3D44" w:rsidRPr="00364FA7" w:rsidRDefault="006763D3" w:rsidP="00AE3D44">
      <w:pPr>
        <w:pStyle w:val="30"/>
        <w:keepNext w:val="0"/>
        <w:keepLines w:val="0"/>
        <w:spacing w:before="0" w:after="0" w:line="360" w:lineRule="auto"/>
        <w:rPr>
          <w:rFonts w:asciiTheme="minorEastAsia" w:eastAsiaTheme="minorEastAsia" w:hAnsiTheme="minorEastAsia"/>
          <w:bCs w:val="0"/>
          <w:sz w:val="24"/>
          <w:szCs w:val="24"/>
        </w:rPr>
      </w:pPr>
      <w:r w:rsidRPr="00364FA7">
        <w:rPr>
          <w:rFonts w:asciiTheme="minorEastAsia" w:eastAsiaTheme="minorEastAsia" w:hAnsiTheme="minorEastAsia"/>
          <w:bCs w:val="0"/>
          <w:sz w:val="24"/>
          <w:szCs w:val="24"/>
        </w:rPr>
        <w:t>8</w:t>
      </w:r>
      <w:r w:rsidR="00AE3D44" w:rsidRPr="00364FA7">
        <w:rPr>
          <w:rFonts w:asciiTheme="minorEastAsia" w:eastAsiaTheme="minorEastAsia" w:hAnsiTheme="minorEastAsia"/>
          <w:bCs w:val="0"/>
          <w:sz w:val="24"/>
          <w:szCs w:val="24"/>
        </w:rPr>
        <w:t>.基金份额净值公告的披露安排</w:t>
      </w:r>
    </w:p>
    <w:p w14:paraId="4DCFF1E8" w14:textId="0538A121" w:rsidR="00AE3D44" w:rsidRPr="00364FA7" w:rsidRDefault="00C53C5F" w:rsidP="00AE3D44">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根据</w:t>
      </w:r>
      <w:r w:rsidRPr="00364FA7">
        <w:rPr>
          <w:rFonts w:asciiTheme="minorEastAsia" w:eastAsiaTheme="minorEastAsia" w:hAnsiTheme="minorEastAsia" w:hint="eastAsia"/>
          <w:sz w:val="24"/>
        </w:rPr>
        <w:t>《信息披露办法》</w:t>
      </w:r>
      <w:r w:rsidRPr="00364FA7">
        <w:rPr>
          <w:rFonts w:asciiTheme="minorEastAsia" w:eastAsiaTheme="minorEastAsia" w:hAnsiTheme="minorEastAsia"/>
          <w:sz w:val="24"/>
        </w:rPr>
        <w:t>《基金合同》和</w:t>
      </w: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易方达安和中短债债券型证券投资基金招募说明书》的有关规定，</w:t>
      </w:r>
      <w:r w:rsidRPr="00364FA7">
        <w:rPr>
          <w:rFonts w:asciiTheme="minorEastAsia" w:eastAsiaTheme="minorEastAsia" w:hAnsiTheme="minorEastAsia" w:hint="eastAsia"/>
          <w:sz w:val="24"/>
        </w:rPr>
        <w:t>基金管理人应当在不晚于每个开放日的次日，通过规定网站、基金销售机构网站或营业网点披露开放日的基金份额净值和基金份额累计净值。</w:t>
      </w:r>
    </w:p>
    <w:p w14:paraId="3D80341D" w14:textId="77777777" w:rsidR="00AE3D44" w:rsidRPr="00364FA7" w:rsidRDefault="006763D3" w:rsidP="00AE3D44">
      <w:pPr>
        <w:pStyle w:val="30"/>
        <w:keepNext w:val="0"/>
        <w:keepLines w:val="0"/>
        <w:spacing w:before="0" w:after="0" w:line="360" w:lineRule="auto"/>
        <w:rPr>
          <w:rFonts w:asciiTheme="minorEastAsia" w:eastAsiaTheme="minorEastAsia" w:hAnsiTheme="minorEastAsia"/>
          <w:sz w:val="24"/>
          <w:szCs w:val="24"/>
        </w:rPr>
      </w:pPr>
      <w:r w:rsidRPr="00364FA7">
        <w:rPr>
          <w:rFonts w:asciiTheme="minorEastAsia" w:eastAsiaTheme="minorEastAsia" w:hAnsiTheme="minorEastAsia"/>
          <w:bCs w:val="0"/>
          <w:sz w:val="24"/>
          <w:szCs w:val="24"/>
        </w:rPr>
        <w:t>9</w:t>
      </w:r>
      <w:r w:rsidR="00AE3D44" w:rsidRPr="00364FA7">
        <w:rPr>
          <w:rFonts w:asciiTheme="minorEastAsia" w:eastAsiaTheme="minorEastAsia" w:hAnsiTheme="minorEastAsia"/>
          <w:bCs w:val="0"/>
          <w:sz w:val="24"/>
          <w:szCs w:val="24"/>
        </w:rPr>
        <w:t>.</w:t>
      </w:r>
      <w:r w:rsidR="00AE3D44" w:rsidRPr="00364FA7">
        <w:rPr>
          <w:rFonts w:asciiTheme="minorEastAsia" w:eastAsiaTheme="minorEastAsia" w:hAnsiTheme="minorEastAsia" w:hint="eastAsia"/>
          <w:sz w:val="24"/>
          <w:szCs w:val="24"/>
        </w:rPr>
        <w:t>其他需要提示的事项</w:t>
      </w:r>
    </w:p>
    <w:p w14:paraId="7A5C0669" w14:textId="6C124BF6" w:rsidR="00AE3D44" w:rsidRPr="00364FA7" w:rsidRDefault="006763D3" w:rsidP="00AE3D44">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（1）本公告仅对本基金开放日常申购、赎回、转换</w:t>
      </w: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定期定额投资业务有关的事项予以说明。</w:t>
      </w:r>
      <w:r w:rsidR="00C53C5F" w:rsidRPr="00364FA7">
        <w:rPr>
          <w:rFonts w:asciiTheme="minorEastAsia" w:eastAsiaTheme="minorEastAsia" w:hAnsiTheme="minorEastAsia"/>
          <w:sz w:val="24"/>
        </w:rPr>
        <w:t>投资者欲了解本基金的详细情况，请仔细阅读《基金合同》《易方达安和中短债债券型证券投资基金招募说明书》</w:t>
      </w:r>
      <w:r w:rsidR="00C53C5F" w:rsidRPr="00364FA7">
        <w:rPr>
          <w:rFonts w:ascii="宋体" w:hAnsi="宋体" w:hint="eastAsia"/>
          <w:sz w:val="24"/>
        </w:rPr>
        <w:t>及基金产品资料概要等基金法律文件</w:t>
      </w:r>
      <w:r w:rsidR="00C53C5F" w:rsidRPr="00364FA7">
        <w:rPr>
          <w:rFonts w:asciiTheme="minorEastAsia" w:eastAsiaTheme="minorEastAsia" w:hAnsiTheme="minorEastAsia"/>
          <w:sz w:val="24"/>
        </w:rPr>
        <w:t>。</w:t>
      </w:r>
    </w:p>
    <w:p w14:paraId="376EEE18"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（2）基金管理人应以交易时间结束前受理有效申购、赎回</w:t>
      </w: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转换</w:t>
      </w:r>
      <w:r w:rsidRPr="00364FA7">
        <w:rPr>
          <w:rFonts w:asciiTheme="minorEastAsia" w:eastAsiaTheme="minorEastAsia" w:hAnsiTheme="minorEastAsia" w:hint="eastAsia"/>
          <w:sz w:val="24"/>
        </w:rPr>
        <w:t>和定期定额投资</w:t>
      </w:r>
      <w:r w:rsidRPr="00364FA7">
        <w:rPr>
          <w:rFonts w:asciiTheme="minorEastAsia" w:eastAsiaTheme="minorEastAsia" w:hAnsiTheme="minorEastAsia"/>
          <w:sz w:val="24"/>
        </w:rPr>
        <w:t>申请的当天作为申购或赎回或转换</w:t>
      </w:r>
      <w:r w:rsidRPr="00364FA7">
        <w:rPr>
          <w:rFonts w:asciiTheme="minorEastAsia" w:eastAsiaTheme="minorEastAsia" w:hAnsiTheme="minorEastAsia" w:hint="eastAsia"/>
          <w:sz w:val="24"/>
        </w:rPr>
        <w:t>或定期定额投资</w:t>
      </w:r>
      <w:r w:rsidRPr="00364FA7">
        <w:rPr>
          <w:rFonts w:asciiTheme="minorEastAsia" w:eastAsiaTheme="minorEastAsia" w:hAnsiTheme="minorEastAsia"/>
          <w:sz w:val="24"/>
        </w:rPr>
        <w:t>申请日（T日），在正常情况下，本基金登记机构在T+1</w:t>
      </w:r>
      <w:r w:rsidRPr="00364FA7">
        <w:rPr>
          <w:rFonts w:asciiTheme="minorEastAsia" w:eastAsiaTheme="minorEastAsia" w:hAnsiTheme="minorEastAsia" w:hint="eastAsia"/>
          <w:sz w:val="24"/>
        </w:rPr>
        <w:t>工作</w:t>
      </w:r>
      <w:r w:rsidRPr="00364FA7">
        <w:rPr>
          <w:rFonts w:asciiTheme="minorEastAsia" w:eastAsiaTheme="minorEastAsia" w:hAnsiTheme="minorEastAsia"/>
          <w:sz w:val="24"/>
        </w:rPr>
        <w:t>日内对该交易的有效性进行确认。T日提交的有效申请，投资者应在T+2</w:t>
      </w:r>
      <w:r w:rsidRPr="00364FA7">
        <w:rPr>
          <w:rFonts w:asciiTheme="minorEastAsia" w:eastAsiaTheme="minorEastAsia" w:hAnsiTheme="minorEastAsia" w:hint="eastAsia"/>
          <w:sz w:val="24"/>
        </w:rPr>
        <w:t>工作</w:t>
      </w:r>
      <w:r w:rsidRPr="00364FA7">
        <w:rPr>
          <w:rFonts w:asciiTheme="minorEastAsia" w:eastAsiaTheme="minorEastAsia" w:hAnsiTheme="minorEastAsia"/>
          <w:sz w:val="24"/>
        </w:rPr>
        <w:t>日后（包括该日）到销售网点柜台或以销售机构规定的其他方式查询申请的确认情况。</w:t>
      </w:r>
    </w:p>
    <w:p w14:paraId="35B0E39D"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销售机构对申购、赎回</w:t>
      </w: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转换</w:t>
      </w:r>
      <w:r w:rsidRPr="00364FA7">
        <w:rPr>
          <w:rFonts w:asciiTheme="minorEastAsia" w:eastAsiaTheme="minorEastAsia" w:hAnsiTheme="minorEastAsia" w:hint="eastAsia"/>
          <w:sz w:val="24"/>
        </w:rPr>
        <w:t>和定期定额投资</w:t>
      </w:r>
      <w:r w:rsidRPr="00364FA7">
        <w:rPr>
          <w:rFonts w:asciiTheme="minorEastAsia" w:eastAsiaTheme="minorEastAsia" w:hAnsiTheme="minorEastAsia"/>
          <w:sz w:val="24"/>
        </w:rPr>
        <w:t>申请的受理并不代表该申请一定成功，而仅代表销售机构确实接收到申购、赎回</w:t>
      </w: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转换</w:t>
      </w:r>
      <w:r w:rsidRPr="00364FA7">
        <w:rPr>
          <w:rFonts w:asciiTheme="minorEastAsia" w:eastAsiaTheme="minorEastAsia" w:hAnsiTheme="minorEastAsia" w:hint="eastAsia"/>
          <w:sz w:val="24"/>
        </w:rPr>
        <w:t>和定期定额投资</w:t>
      </w:r>
      <w:r w:rsidRPr="00364FA7">
        <w:rPr>
          <w:rFonts w:asciiTheme="minorEastAsia" w:eastAsiaTheme="minorEastAsia" w:hAnsiTheme="minorEastAsia"/>
          <w:sz w:val="24"/>
        </w:rPr>
        <w:t>申请。申购、赎回</w:t>
      </w:r>
      <w:r w:rsidRPr="00364FA7">
        <w:rPr>
          <w:rFonts w:asciiTheme="minorEastAsia" w:eastAsiaTheme="minorEastAsia" w:hAnsiTheme="minorEastAsia" w:hint="eastAsia"/>
          <w:sz w:val="24"/>
        </w:rPr>
        <w:t>、</w:t>
      </w:r>
      <w:r w:rsidRPr="00364FA7">
        <w:rPr>
          <w:rFonts w:asciiTheme="minorEastAsia" w:eastAsiaTheme="minorEastAsia" w:hAnsiTheme="minorEastAsia"/>
          <w:sz w:val="24"/>
        </w:rPr>
        <w:t>转换</w:t>
      </w:r>
      <w:r w:rsidRPr="00364FA7">
        <w:rPr>
          <w:rFonts w:asciiTheme="minorEastAsia" w:eastAsiaTheme="minorEastAsia" w:hAnsiTheme="minorEastAsia" w:hint="eastAsia"/>
          <w:sz w:val="24"/>
        </w:rPr>
        <w:t>和定期定额投资</w:t>
      </w:r>
      <w:r w:rsidRPr="00364FA7">
        <w:rPr>
          <w:rFonts w:asciiTheme="minorEastAsia" w:eastAsiaTheme="minorEastAsia" w:hAnsiTheme="minorEastAsia"/>
          <w:sz w:val="24"/>
        </w:rPr>
        <w:t>的确认以注册登记机构的确认结果为准。对于</w:t>
      </w:r>
      <w:r w:rsidRPr="00364FA7">
        <w:rPr>
          <w:rFonts w:asciiTheme="minorEastAsia" w:eastAsiaTheme="minorEastAsia" w:hAnsiTheme="minorEastAsia"/>
          <w:sz w:val="24"/>
        </w:rPr>
        <w:lastRenderedPageBreak/>
        <w:t>申购申请及申购份额的确认情况，投资者应及时查询并妥善行使合法权利。</w:t>
      </w:r>
    </w:p>
    <w:p w14:paraId="5E18D028"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 xml:space="preserve">（3）投资者可通过以下途径咨询有关详情： </w:t>
      </w:r>
    </w:p>
    <w:p w14:paraId="78F66B5D" w14:textId="77777777" w:rsidR="006763D3" w:rsidRPr="00364FA7" w:rsidRDefault="006763D3" w:rsidP="006763D3">
      <w:pPr>
        <w:spacing w:line="360" w:lineRule="auto"/>
        <w:ind w:firstLineChars="400" w:firstLine="960"/>
        <w:rPr>
          <w:rFonts w:asciiTheme="minorEastAsia" w:eastAsiaTheme="minorEastAsia" w:hAnsiTheme="minorEastAsia"/>
          <w:sz w:val="24"/>
        </w:rPr>
      </w:pPr>
      <w:r w:rsidRPr="00364FA7">
        <w:rPr>
          <w:rFonts w:asciiTheme="minorEastAsia" w:eastAsiaTheme="minorEastAsia" w:hAnsiTheme="minorEastAsia"/>
          <w:sz w:val="24"/>
        </w:rPr>
        <w:t xml:space="preserve">易方达基金管理有限公司 </w:t>
      </w:r>
    </w:p>
    <w:p w14:paraId="2081D103" w14:textId="77777777" w:rsidR="006763D3" w:rsidRPr="00364FA7" w:rsidRDefault="006763D3" w:rsidP="006763D3">
      <w:pPr>
        <w:spacing w:line="360" w:lineRule="auto"/>
        <w:ind w:firstLineChars="400" w:firstLine="960"/>
        <w:rPr>
          <w:rFonts w:asciiTheme="minorEastAsia" w:eastAsiaTheme="minorEastAsia" w:hAnsiTheme="minorEastAsia"/>
          <w:sz w:val="24"/>
        </w:rPr>
      </w:pPr>
      <w:r w:rsidRPr="00364FA7">
        <w:rPr>
          <w:rFonts w:asciiTheme="minorEastAsia" w:eastAsiaTheme="minorEastAsia" w:hAnsiTheme="minorEastAsia"/>
          <w:sz w:val="24"/>
        </w:rPr>
        <w:t>客户服务电话：400-881-8088</w:t>
      </w:r>
    </w:p>
    <w:p w14:paraId="2F3C2E3E" w14:textId="77777777" w:rsidR="006763D3" w:rsidRPr="00364FA7" w:rsidRDefault="006763D3" w:rsidP="006763D3">
      <w:pPr>
        <w:spacing w:line="360" w:lineRule="auto"/>
        <w:ind w:firstLineChars="400" w:firstLine="960"/>
        <w:rPr>
          <w:rFonts w:asciiTheme="minorEastAsia" w:eastAsiaTheme="minorEastAsia" w:hAnsiTheme="minorEastAsia"/>
          <w:sz w:val="24"/>
        </w:rPr>
      </w:pPr>
      <w:r w:rsidRPr="00364FA7">
        <w:rPr>
          <w:rFonts w:asciiTheme="minorEastAsia" w:eastAsiaTheme="minorEastAsia" w:hAnsiTheme="minorEastAsia"/>
          <w:sz w:val="24"/>
        </w:rPr>
        <w:t>网址：www.efunds.com.cn</w:t>
      </w:r>
    </w:p>
    <w:p w14:paraId="32C6C54F" w14:textId="32798DFE"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（4）风险提示：</w:t>
      </w:r>
      <w:r w:rsidR="00C53C5F" w:rsidRPr="00364FA7">
        <w:rPr>
          <w:rFonts w:ascii="宋体" w:hAnsi="宋体" w:hint="eastAsia"/>
          <w:color w:val="000000"/>
          <w:sz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r w:rsidR="00C53C5F" w:rsidRPr="00364FA7">
        <w:rPr>
          <w:rFonts w:asciiTheme="minorEastAsia" w:eastAsiaTheme="minorEastAsia" w:hAnsiTheme="minorEastAsia" w:hint="eastAsia"/>
          <w:sz w:val="24"/>
        </w:rPr>
        <w:t>。</w:t>
      </w:r>
    </w:p>
    <w:p w14:paraId="0E8C37CD" w14:textId="77777777" w:rsidR="006763D3" w:rsidRPr="00364FA7" w:rsidRDefault="006763D3" w:rsidP="006763D3">
      <w:pPr>
        <w:spacing w:line="360" w:lineRule="auto"/>
        <w:ind w:firstLineChars="200" w:firstLine="480"/>
        <w:rPr>
          <w:rFonts w:asciiTheme="minorEastAsia" w:eastAsiaTheme="minorEastAsia" w:hAnsiTheme="minorEastAsia"/>
          <w:sz w:val="24"/>
        </w:rPr>
      </w:pPr>
      <w:r w:rsidRPr="00364FA7">
        <w:rPr>
          <w:rFonts w:asciiTheme="minorEastAsia" w:eastAsiaTheme="minorEastAsia" w:hAnsiTheme="minorEastAsia"/>
          <w:sz w:val="24"/>
        </w:rPr>
        <w:t>特此公告。</w:t>
      </w:r>
    </w:p>
    <w:p w14:paraId="34456D9E" w14:textId="77777777" w:rsidR="006763D3" w:rsidRPr="00364FA7" w:rsidRDefault="006763D3" w:rsidP="006763D3">
      <w:pPr>
        <w:spacing w:line="420" w:lineRule="exact"/>
        <w:ind w:firstLineChars="200" w:firstLine="480"/>
        <w:jc w:val="right"/>
        <w:rPr>
          <w:rFonts w:asciiTheme="minorEastAsia" w:eastAsiaTheme="minorEastAsia" w:hAnsiTheme="minorEastAsia"/>
          <w:sz w:val="24"/>
        </w:rPr>
      </w:pPr>
      <w:r w:rsidRPr="00364FA7">
        <w:rPr>
          <w:rFonts w:asciiTheme="minorEastAsia" w:eastAsiaTheme="minorEastAsia" w:hAnsiTheme="minorEastAsia"/>
          <w:sz w:val="24"/>
        </w:rPr>
        <w:t>易方达基金管理有限公司</w:t>
      </w:r>
    </w:p>
    <w:p w14:paraId="668B1E70" w14:textId="01F1DE47" w:rsidR="00283F41" w:rsidRPr="00B20CCD" w:rsidRDefault="00C53C5F" w:rsidP="00AE3D44">
      <w:pPr>
        <w:spacing w:line="420" w:lineRule="exact"/>
        <w:ind w:firstLineChars="200" w:firstLine="480"/>
        <w:jc w:val="right"/>
        <w:rPr>
          <w:rFonts w:asciiTheme="minorEastAsia" w:eastAsiaTheme="minorEastAsia" w:hAnsiTheme="minorEastAsia"/>
          <w:sz w:val="24"/>
        </w:rPr>
      </w:pPr>
      <w:r w:rsidRPr="00364FA7">
        <w:rPr>
          <w:rFonts w:asciiTheme="minorEastAsia" w:eastAsiaTheme="minorEastAsia" w:hAnsiTheme="minorEastAsia"/>
          <w:sz w:val="24"/>
        </w:rPr>
        <w:t>2020</w:t>
      </w:r>
      <w:r w:rsidR="009A2BC3" w:rsidRPr="00364FA7">
        <w:rPr>
          <w:rFonts w:asciiTheme="minorEastAsia" w:eastAsiaTheme="minorEastAsia" w:hAnsiTheme="minorEastAsia"/>
          <w:sz w:val="24"/>
        </w:rPr>
        <w:t>年</w:t>
      </w:r>
      <w:r w:rsidR="000C12A1">
        <w:rPr>
          <w:rFonts w:asciiTheme="minorEastAsia" w:eastAsiaTheme="minorEastAsia" w:hAnsiTheme="minorEastAsia"/>
          <w:sz w:val="24"/>
        </w:rPr>
        <w:t>12</w:t>
      </w:r>
      <w:r w:rsidR="009A2BC3" w:rsidRPr="00364FA7">
        <w:rPr>
          <w:rFonts w:asciiTheme="minorEastAsia" w:eastAsiaTheme="minorEastAsia" w:hAnsiTheme="minorEastAsia"/>
          <w:sz w:val="24"/>
        </w:rPr>
        <w:t>月</w:t>
      </w:r>
      <w:r w:rsidR="000C12A1">
        <w:rPr>
          <w:rFonts w:asciiTheme="minorEastAsia" w:eastAsiaTheme="minorEastAsia" w:hAnsiTheme="minorEastAsia"/>
          <w:sz w:val="24"/>
        </w:rPr>
        <w:t>1</w:t>
      </w:r>
      <w:r w:rsidR="009A2BC3" w:rsidRPr="00364FA7">
        <w:rPr>
          <w:rFonts w:asciiTheme="minorEastAsia" w:eastAsiaTheme="minorEastAsia" w:hAnsiTheme="minorEastAsia"/>
          <w:sz w:val="24"/>
        </w:rPr>
        <w:t>日</w:t>
      </w:r>
      <w:hyperlink w:history="1"/>
      <w:bookmarkStart w:id="1" w:name="_Toc296526989"/>
      <w:bookmarkEnd w:id="1"/>
    </w:p>
    <w:sectPr w:rsidR="00283F41" w:rsidRPr="00B20CCD" w:rsidSect="00A92C12">
      <w:headerReference w:type="default" r:id="rId10"/>
      <w:footerReference w:type="default" r:id="rId11"/>
      <w:footerReference w:type="first" r:id="rId12"/>
      <w:pgSz w:w="11906" w:h="16838"/>
      <w:pgMar w:top="1440" w:right="1797" w:bottom="1440" w:left="1797" w:header="851" w:footer="992" w:gutter="0"/>
      <w:pgNumType w:start="1"/>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13315" w14:textId="77777777" w:rsidR="008435E9" w:rsidRDefault="008435E9">
      <w:r>
        <w:separator/>
      </w:r>
    </w:p>
  </w:endnote>
  <w:endnote w:type="continuationSeparator" w:id="0">
    <w:p w14:paraId="639E32BA" w14:textId="77777777" w:rsidR="008435E9" w:rsidRDefault="0084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532DB" w14:textId="77777777" w:rsidR="004379A9" w:rsidRDefault="004379A9" w:rsidP="00E57126">
    <w:pPr>
      <w:pStyle w:val="a4"/>
      <w:jc w:val="center"/>
    </w:pPr>
    <w:r>
      <w:rPr>
        <w:rStyle w:val="aa"/>
      </w:rPr>
      <w:fldChar w:fldCharType="begin"/>
    </w:r>
    <w:r>
      <w:rPr>
        <w:rStyle w:val="aa"/>
      </w:rPr>
      <w:instrText xml:space="preserve"> PAGE </w:instrText>
    </w:r>
    <w:r>
      <w:rPr>
        <w:rStyle w:val="aa"/>
      </w:rPr>
      <w:fldChar w:fldCharType="separate"/>
    </w:r>
    <w:r w:rsidR="004E34CB">
      <w:rPr>
        <w:rStyle w:val="aa"/>
        <w:noProof/>
      </w:rPr>
      <w:t>21</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FB66" w14:textId="77777777" w:rsidR="004379A9" w:rsidRDefault="004379A9" w:rsidP="00A92C12">
    <w:pPr>
      <w:pStyle w:val="a4"/>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C4B99" w14:textId="77777777" w:rsidR="008435E9" w:rsidRDefault="008435E9">
      <w:r>
        <w:separator/>
      </w:r>
    </w:p>
  </w:footnote>
  <w:footnote w:type="continuationSeparator" w:id="0">
    <w:p w14:paraId="55268A1F" w14:textId="77777777" w:rsidR="008435E9" w:rsidRDefault="00843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DC0D9" w14:textId="77777777" w:rsidR="004379A9" w:rsidRPr="004649DF" w:rsidRDefault="004379A9" w:rsidP="004649DF">
    <w:pPr>
      <w:pStyle w:val="a3"/>
      <w:rPr>
        <w:rStyle w:val="aa"/>
      </w:rPr>
    </w:pPr>
    <w:r>
      <w:rPr>
        <w:rStyle w:val="aa"/>
        <w:rFonts w:hint="eastAsia"/>
      </w:rPr>
      <w:t xml:space="preserve">                                             </w:t>
    </w:r>
  </w:p>
  <w:p w14:paraId="0ABC20C6" w14:textId="77777777" w:rsidR="004379A9" w:rsidRPr="004649DF" w:rsidRDefault="004379A9" w:rsidP="004649DF">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92042"/>
    <w:multiLevelType w:val="hybridMultilevel"/>
    <w:tmpl w:val="6402F7E0"/>
    <w:lvl w:ilvl="0" w:tplc="AFC8315C">
      <w:start w:val="1"/>
      <w:numFmt w:val="decimal"/>
      <w:lvlText w:val="（%1）"/>
      <w:lvlJc w:val="left"/>
      <w:pPr>
        <w:tabs>
          <w:tab w:val="num" w:pos="128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7848BBA">
      <w:start w:val="1"/>
      <w:numFmt w:val="decimal"/>
      <w:lvlText w:val="（%7）"/>
      <w:lvlJc w:val="left"/>
      <w:pPr>
        <w:tabs>
          <w:tab w:val="num" w:pos="1287"/>
        </w:tabs>
        <w:ind w:left="0" w:firstLine="567"/>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E0F132A"/>
    <w:multiLevelType w:val="hybridMultilevel"/>
    <w:tmpl w:val="CC2681CE"/>
    <w:lvl w:ilvl="0" w:tplc="2934FF4E">
      <w:start w:val="1"/>
      <w:numFmt w:val="decimal"/>
      <w:lvlText w:val="（%1）"/>
      <w:lvlJc w:val="left"/>
      <w:pPr>
        <w:tabs>
          <w:tab w:val="num" w:pos="1287"/>
        </w:tabs>
        <w:ind w:left="0" w:firstLine="567"/>
      </w:pPr>
      <w:rPr>
        <w:rFonts w:hint="eastAsia"/>
      </w:rPr>
    </w:lvl>
    <w:lvl w:ilvl="1" w:tplc="178EF0EC">
      <w:start w:val="1"/>
      <w:numFmt w:val="chineseCountingThousand"/>
      <w:lvlText w:val="(%2)"/>
      <w:lvlJc w:val="left"/>
      <w:pPr>
        <w:tabs>
          <w:tab w:val="num" w:pos="927"/>
        </w:tabs>
        <w:ind w:left="0" w:firstLine="56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E910B29"/>
    <w:multiLevelType w:val="hybridMultilevel"/>
    <w:tmpl w:val="5FFEFC16"/>
    <w:lvl w:ilvl="0" w:tplc="9A9E3F8A">
      <w:start w:val="1"/>
      <w:numFmt w:val="decimal"/>
      <w:lvlText w:val="（%1）"/>
      <w:lvlJc w:val="left"/>
      <w:pPr>
        <w:tabs>
          <w:tab w:val="num" w:pos="1305"/>
        </w:tabs>
        <w:ind w:left="1305" w:hanging="720"/>
      </w:pPr>
      <w:rPr>
        <w:rFonts w:hint="default"/>
      </w:rPr>
    </w:lvl>
    <w:lvl w:ilvl="1" w:tplc="09CC2E48" w:tentative="1">
      <w:start w:val="1"/>
      <w:numFmt w:val="lowerLetter"/>
      <w:lvlText w:val="%2)"/>
      <w:lvlJc w:val="left"/>
      <w:pPr>
        <w:tabs>
          <w:tab w:val="num" w:pos="1425"/>
        </w:tabs>
        <w:ind w:left="1425" w:hanging="420"/>
      </w:pPr>
    </w:lvl>
    <w:lvl w:ilvl="2" w:tplc="CA7EC814" w:tentative="1">
      <w:start w:val="1"/>
      <w:numFmt w:val="lowerRoman"/>
      <w:lvlText w:val="%3."/>
      <w:lvlJc w:val="right"/>
      <w:pPr>
        <w:tabs>
          <w:tab w:val="num" w:pos="1845"/>
        </w:tabs>
        <w:ind w:left="1845" w:hanging="420"/>
      </w:pPr>
    </w:lvl>
    <w:lvl w:ilvl="3" w:tplc="35A463F8" w:tentative="1">
      <w:start w:val="1"/>
      <w:numFmt w:val="decimal"/>
      <w:lvlText w:val="%4."/>
      <w:lvlJc w:val="left"/>
      <w:pPr>
        <w:tabs>
          <w:tab w:val="num" w:pos="2265"/>
        </w:tabs>
        <w:ind w:left="2265" w:hanging="420"/>
      </w:pPr>
    </w:lvl>
    <w:lvl w:ilvl="4" w:tplc="A0B25400" w:tentative="1">
      <w:start w:val="1"/>
      <w:numFmt w:val="lowerLetter"/>
      <w:lvlText w:val="%5)"/>
      <w:lvlJc w:val="left"/>
      <w:pPr>
        <w:tabs>
          <w:tab w:val="num" w:pos="2685"/>
        </w:tabs>
        <w:ind w:left="2685" w:hanging="420"/>
      </w:pPr>
    </w:lvl>
    <w:lvl w:ilvl="5" w:tplc="F35CC70C" w:tentative="1">
      <w:start w:val="1"/>
      <w:numFmt w:val="lowerRoman"/>
      <w:lvlText w:val="%6."/>
      <w:lvlJc w:val="right"/>
      <w:pPr>
        <w:tabs>
          <w:tab w:val="num" w:pos="3105"/>
        </w:tabs>
        <w:ind w:left="3105" w:hanging="420"/>
      </w:pPr>
    </w:lvl>
    <w:lvl w:ilvl="6" w:tplc="D5C69EEA" w:tentative="1">
      <w:start w:val="1"/>
      <w:numFmt w:val="decimal"/>
      <w:lvlText w:val="%7."/>
      <w:lvlJc w:val="left"/>
      <w:pPr>
        <w:tabs>
          <w:tab w:val="num" w:pos="3525"/>
        </w:tabs>
        <w:ind w:left="3525" w:hanging="420"/>
      </w:pPr>
    </w:lvl>
    <w:lvl w:ilvl="7" w:tplc="F0941D2A" w:tentative="1">
      <w:start w:val="1"/>
      <w:numFmt w:val="lowerLetter"/>
      <w:lvlText w:val="%8)"/>
      <w:lvlJc w:val="left"/>
      <w:pPr>
        <w:tabs>
          <w:tab w:val="num" w:pos="3945"/>
        </w:tabs>
        <w:ind w:left="3945" w:hanging="420"/>
      </w:pPr>
    </w:lvl>
    <w:lvl w:ilvl="8" w:tplc="49EEBF0E" w:tentative="1">
      <w:start w:val="1"/>
      <w:numFmt w:val="lowerRoman"/>
      <w:lvlText w:val="%9."/>
      <w:lvlJc w:val="right"/>
      <w:pPr>
        <w:tabs>
          <w:tab w:val="num" w:pos="4365"/>
        </w:tabs>
        <w:ind w:left="4365" w:hanging="420"/>
      </w:pPr>
    </w:lvl>
  </w:abstractNum>
  <w:abstractNum w:abstractNumId="3" w15:restartNumberingAfterBreak="0">
    <w:nsid w:val="107B66C2"/>
    <w:multiLevelType w:val="hybridMultilevel"/>
    <w:tmpl w:val="B434A088"/>
    <w:lvl w:ilvl="0" w:tplc="87C2BABC">
      <w:start w:val="1"/>
      <w:numFmt w:val="decimal"/>
      <w:lvlText w:val="(%1)"/>
      <w:lvlJc w:val="left"/>
      <w:pPr>
        <w:tabs>
          <w:tab w:val="num" w:pos="780"/>
        </w:tabs>
        <w:ind w:left="78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52B4BF9"/>
    <w:multiLevelType w:val="multilevel"/>
    <w:tmpl w:val="CE36A9B2"/>
    <w:lvl w:ilvl="0">
      <w:start w:val="1"/>
      <w:numFmt w:val="decimal"/>
      <w:lvlText w:val="%1、"/>
      <w:lvlJc w:val="left"/>
      <w:pPr>
        <w:tabs>
          <w:tab w:val="num" w:pos="900"/>
        </w:tabs>
        <w:ind w:left="-27" w:firstLine="567"/>
      </w:pPr>
      <w:rPr>
        <w:rFonts w:hint="eastAsia"/>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A0262D9"/>
    <w:multiLevelType w:val="multilevel"/>
    <w:tmpl w:val="162608B6"/>
    <w:lvl w:ilvl="0">
      <w:start w:val="1"/>
      <w:numFmt w:val="decimal"/>
      <w:lvlText w:val="%1、"/>
      <w:lvlJc w:val="left"/>
      <w:pPr>
        <w:tabs>
          <w:tab w:val="num" w:pos="927"/>
        </w:tabs>
        <w:ind w:left="0" w:firstLine="567"/>
      </w:pPr>
      <w:rPr>
        <w:rFonts w:hint="eastAsia"/>
      </w:rPr>
    </w:lvl>
    <w:lvl w:ilvl="1">
      <w:start w:val="1"/>
      <w:numFmt w:val="decimal"/>
      <w:lvlText w:val="（%2）"/>
      <w:lvlJc w:val="left"/>
      <w:pPr>
        <w:tabs>
          <w:tab w:val="num" w:pos="1140"/>
        </w:tabs>
        <w:ind w:left="840" w:hanging="420"/>
      </w:pPr>
      <w:rPr>
        <w:rFonts w:hint="eastAsia"/>
      </w:rPr>
    </w:lvl>
    <w:lvl w:ilvl="2">
      <w:start w:val="1"/>
      <w:numFmt w:val="decimal"/>
      <w:lvlText w:val="（%3）"/>
      <w:lvlJc w:val="left"/>
      <w:pPr>
        <w:tabs>
          <w:tab w:val="num" w:pos="1140"/>
        </w:tabs>
        <w:ind w:left="84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F2D2E71"/>
    <w:multiLevelType w:val="hybridMultilevel"/>
    <w:tmpl w:val="DCF4280A"/>
    <w:lvl w:ilvl="0" w:tplc="C60EC0F6">
      <w:start w:val="1"/>
      <w:numFmt w:val="decimal"/>
      <w:lvlText w:val="（%1）"/>
      <w:lvlJc w:val="left"/>
      <w:pPr>
        <w:tabs>
          <w:tab w:val="num" w:pos="1287"/>
        </w:tabs>
        <w:ind w:left="0" w:firstLine="56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60DA02DE">
      <w:start w:val="1"/>
      <w:numFmt w:val="decimal"/>
      <w:lvlText w:val="（%7）"/>
      <w:lvlJc w:val="left"/>
      <w:pPr>
        <w:tabs>
          <w:tab w:val="num" w:pos="1287"/>
        </w:tabs>
        <w:ind w:left="0" w:firstLine="567"/>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F9C5B5C"/>
    <w:multiLevelType w:val="hybridMultilevel"/>
    <w:tmpl w:val="E1121DE4"/>
    <w:lvl w:ilvl="0" w:tplc="AA506AB8">
      <w:start w:val="1"/>
      <w:numFmt w:val="decimal"/>
      <w:lvlText w:val="（%1）"/>
      <w:lvlJc w:val="left"/>
      <w:pPr>
        <w:tabs>
          <w:tab w:val="num" w:pos="987"/>
        </w:tabs>
        <w:ind w:left="987" w:hanging="420"/>
      </w:pPr>
      <w:rPr>
        <w:rFonts w:hint="eastAsia"/>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2DB5BE0"/>
    <w:multiLevelType w:val="hybridMultilevel"/>
    <w:tmpl w:val="CEE48FFE"/>
    <w:lvl w:ilvl="0" w:tplc="B29EF118">
      <w:start w:val="1"/>
      <w:numFmt w:val="decimalEnclosedCircle"/>
      <w:lvlText w:val="%1"/>
      <w:lvlJc w:val="left"/>
      <w:pPr>
        <w:tabs>
          <w:tab w:val="num" w:pos="1290"/>
        </w:tabs>
        <w:ind w:left="1290" w:hanging="75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15:restartNumberingAfterBreak="0">
    <w:nsid w:val="247B2BFE"/>
    <w:multiLevelType w:val="multilevel"/>
    <w:tmpl w:val="C6729118"/>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15:restartNumberingAfterBreak="0">
    <w:nsid w:val="25A84C9E"/>
    <w:multiLevelType w:val="multilevel"/>
    <w:tmpl w:val="20B04D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5D22327"/>
    <w:multiLevelType w:val="hybridMultilevel"/>
    <w:tmpl w:val="D5E64F74"/>
    <w:lvl w:ilvl="0" w:tplc="0A0E3034">
      <w:start w:val="1"/>
      <w:numFmt w:val="decimal"/>
      <w:lvlText w:val="%1."/>
      <w:lvlJc w:val="left"/>
      <w:pPr>
        <w:tabs>
          <w:tab w:val="num" w:pos="900"/>
        </w:tabs>
        <w:ind w:left="-27" w:firstLine="567"/>
      </w:pPr>
      <w:rPr>
        <w:rFonts w:hint="eastAsia"/>
        <w:b w:val="0"/>
      </w:rPr>
    </w:lvl>
    <w:lvl w:ilvl="1" w:tplc="A7A261DC">
      <w:start w:val="1"/>
      <w:numFmt w:val="decimal"/>
      <w:lvlText w:val="(%2）"/>
      <w:lvlJc w:val="left"/>
      <w:pPr>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5F30875"/>
    <w:multiLevelType w:val="hybridMultilevel"/>
    <w:tmpl w:val="D5E64F74"/>
    <w:lvl w:ilvl="0" w:tplc="0A0E3034">
      <w:start w:val="1"/>
      <w:numFmt w:val="decimal"/>
      <w:lvlText w:val="%1."/>
      <w:lvlJc w:val="left"/>
      <w:pPr>
        <w:tabs>
          <w:tab w:val="num" w:pos="900"/>
        </w:tabs>
        <w:ind w:left="-27" w:firstLine="567"/>
      </w:pPr>
      <w:rPr>
        <w:rFonts w:hint="eastAsia"/>
        <w:b w:val="0"/>
      </w:rPr>
    </w:lvl>
    <w:lvl w:ilvl="1" w:tplc="A7A261DC">
      <w:start w:val="1"/>
      <w:numFmt w:val="decimal"/>
      <w:lvlText w:val="(%2）"/>
      <w:lvlJc w:val="left"/>
      <w:pPr>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EFE7655"/>
    <w:multiLevelType w:val="hybridMultilevel"/>
    <w:tmpl w:val="E1644136"/>
    <w:lvl w:ilvl="0" w:tplc="E738E380">
      <w:start w:val="1"/>
      <w:numFmt w:val="decimal"/>
      <w:lvlText w:val="（%1）"/>
      <w:lvlJc w:val="left"/>
      <w:pPr>
        <w:tabs>
          <w:tab w:val="num" w:pos="128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F1A348B"/>
    <w:multiLevelType w:val="hybridMultilevel"/>
    <w:tmpl w:val="D0889B5E"/>
    <w:lvl w:ilvl="0" w:tplc="A16AED26">
      <w:start w:val="1"/>
      <w:numFmt w:val="none"/>
      <w:lvlText w:val="%1（16）"/>
      <w:lvlJc w:val="left"/>
      <w:pPr>
        <w:tabs>
          <w:tab w:val="num" w:pos="1200"/>
        </w:tabs>
        <w:ind w:left="120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F353D7D"/>
    <w:multiLevelType w:val="hybridMultilevel"/>
    <w:tmpl w:val="5B2AC37C"/>
    <w:lvl w:ilvl="0" w:tplc="2D42890E">
      <w:start w:val="1"/>
      <w:numFmt w:val="decimal"/>
      <w:lvlText w:val="%1."/>
      <w:lvlJc w:val="left"/>
      <w:pPr>
        <w:tabs>
          <w:tab w:val="num" w:pos="600"/>
        </w:tabs>
        <w:ind w:left="600" w:hanging="420"/>
      </w:pPr>
      <w:rPr>
        <w:color w:val="FF0000"/>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16" w15:restartNumberingAfterBreak="0">
    <w:nsid w:val="2FF62962"/>
    <w:multiLevelType w:val="hybridMultilevel"/>
    <w:tmpl w:val="4D8ED8CC"/>
    <w:lvl w:ilvl="0" w:tplc="28FE00D6">
      <w:start w:val="1"/>
      <w:numFmt w:val="decimal"/>
      <w:lvlText w:val="%1."/>
      <w:lvlJc w:val="left"/>
      <w:pPr>
        <w:tabs>
          <w:tab w:val="num" w:pos="900"/>
        </w:tabs>
        <w:ind w:left="-27" w:firstLine="567"/>
      </w:pPr>
      <w:rPr>
        <w:rFonts w:ascii="Times New Roman" w:hAnsi="Times New Roman" w:cs="Times New Roman" w:hint="default"/>
      </w:rPr>
    </w:lvl>
    <w:lvl w:ilvl="1" w:tplc="863E8EEE">
      <w:start w:val="1"/>
      <w:numFmt w:val="decimal"/>
      <w:lvlText w:val="%2."/>
      <w:lvlJc w:val="left"/>
      <w:pPr>
        <w:tabs>
          <w:tab w:val="num" w:pos="780"/>
        </w:tabs>
        <w:ind w:left="780" w:hanging="360"/>
      </w:pPr>
      <w:rPr>
        <w:rFonts w:hint="default"/>
      </w:rPr>
    </w:lvl>
    <w:lvl w:ilvl="2" w:tplc="B3B0E504" w:tentative="1">
      <w:start w:val="1"/>
      <w:numFmt w:val="lowerRoman"/>
      <w:lvlText w:val="%3."/>
      <w:lvlJc w:val="right"/>
      <w:pPr>
        <w:tabs>
          <w:tab w:val="num" w:pos="1260"/>
        </w:tabs>
        <w:ind w:left="1260" w:hanging="420"/>
      </w:pPr>
    </w:lvl>
    <w:lvl w:ilvl="3" w:tplc="64C42D7A" w:tentative="1">
      <w:start w:val="1"/>
      <w:numFmt w:val="decimal"/>
      <w:lvlText w:val="%4."/>
      <w:lvlJc w:val="left"/>
      <w:pPr>
        <w:tabs>
          <w:tab w:val="num" w:pos="1680"/>
        </w:tabs>
        <w:ind w:left="1680" w:hanging="420"/>
      </w:pPr>
    </w:lvl>
    <w:lvl w:ilvl="4" w:tplc="23304E5A" w:tentative="1">
      <w:start w:val="1"/>
      <w:numFmt w:val="lowerLetter"/>
      <w:lvlText w:val="%5)"/>
      <w:lvlJc w:val="left"/>
      <w:pPr>
        <w:tabs>
          <w:tab w:val="num" w:pos="2100"/>
        </w:tabs>
        <w:ind w:left="2100" w:hanging="420"/>
      </w:pPr>
    </w:lvl>
    <w:lvl w:ilvl="5" w:tplc="6598F5F6" w:tentative="1">
      <w:start w:val="1"/>
      <w:numFmt w:val="lowerRoman"/>
      <w:lvlText w:val="%6."/>
      <w:lvlJc w:val="right"/>
      <w:pPr>
        <w:tabs>
          <w:tab w:val="num" w:pos="2520"/>
        </w:tabs>
        <w:ind w:left="2520" w:hanging="420"/>
      </w:pPr>
    </w:lvl>
    <w:lvl w:ilvl="6" w:tplc="9B0241C6" w:tentative="1">
      <w:start w:val="1"/>
      <w:numFmt w:val="decimal"/>
      <w:lvlText w:val="%7."/>
      <w:lvlJc w:val="left"/>
      <w:pPr>
        <w:tabs>
          <w:tab w:val="num" w:pos="2940"/>
        </w:tabs>
        <w:ind w:left="2940" w:hanging="420"/>
      </w:pPr>
    </w:lvl>
    <w:lvl w:ilvl="7" w:tplc="AD62FAC8" w:tentative="1">
      <w:start w:val="1"/>
      <w:numFmt w:val="lowerLetter"/>
      <w:lvlText w:val="%8)"/>
      <w:lvlJc w:val="left"/>
      <w:pPr>
        <w:tabs>
          <w:tab w:val="num" w:pos="3360"/>
        </w:tabs>
        <w:ind w:left="3360" w:hanging="420"/>
      </w:pPr>
    </w:lvl>
    <w:lvl w:ilvl="8" w:tplc="782221CA" w:tentative="1">
      <w:start w:val="1"/>
      <w:numFmt w:val="lowerRoman"/>
      <w:lvlText w:val="%9."/>
      <w:lvlJc w:val="right"/>
      <w:pPr>
        <w:tabs>
          <w:tab w:val="num" w:pos="3780"/>
        </w:tabs>
        <w:ind w:left="3780" w:hanging="420"/>
      </w:pPr>
    </w:lvl>
  </w:abstractNum>
  <w:abstractNum w:abstractNumId="17" w15:restartNumberingAfterBreak="0">
    <w:nsid w:val="331E3930"/>
    <w:multiLevelType w:val="hybridMultilevel"/>
    <w:tmpl w:val="196EE472"/>
    <w:lvl w:ilvl="0" w:tplc="116EEAB8">
      <w:start w:val="1"/>
      <w:numFmt w:val="decimal"/>
      <w:lvlText w:val="（%1）"/>
      <w:lvlJc w:val="left"/>
      <w:pPr>
        <w:tabs>
          <w:tab w:val="num" w:pos="1200"/>
        </w:tabs>
        <w:ind w:left="1200" w:hanging="720"/>
      </w:pPr>
      <w:rPr>
        <w:rFonts w:hint="eastAsia"/>
      </w:rPr>
    </w:lvl>
    <w:lvl w:ilvl="1" w:tplc="95265114"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15:restartNumberingAfterBreak="0">
    <w:nsid w:val="34056965"/>
    <w:multiLevelType w:val="hybridMultilevel"/>
    <w:tmpl w:val="44D4C8FA"/>
    <w:lvl w:ilvl="0" w:tplc="7144A1AA">
      <w:start w:val="1"/>
      <w:numFmt w:val="decimal"/>
      <w:lvlText w:val="（%1）"/>
      <w:lvlJc w:val="left"/>
      <w:pPr>
        <w:tabs>
          <w:tab w:val="num" w:pos="128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C2CEF63A">
      <w:start w:val="1"/>
      <w:numFmt w:val="decimal"/>
      <w:lvlText w:val="（%7）"/>
      <w:lvlJc w:val="left"/>
      <w:pPr>
        <w:tabs>
          <w:tab w:val="num" w:pos="1287"/>
        </w:tabs>
        <w:ind w:left="0" w:firstLine="567"/>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41B3FAF"/>
    <w:multiLevelType w:val="hybridMultilevel"/>
    <w:tmpl w:val="C6729118"/>
    <w:lvl w:ilvl="0" w:tplc="214809BE">
      <w:start w:val="1"/>
      <w:numFmt w:val="decimal"/>
      <w:lvlText w:val="%1、"/>
      <w:lvlJc w:val="left"/>
      <w:pPr>
        <w:tabs>
          <w:tab w:val="num" w:pos="927"/>
        </w:tabs>
        <w:ind w:left="0" w:firstLine="567"/>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35897E43"/>
    <w:multiLevelType w:val="multilevel"/>
    <w:tmpl w:val="CE36A9B2"/>
    <w:lvl w:ilvl="0">
      <w:start w:val="1"/>
      <w:numFmt w:val="decimal"/>
      <w:lvlText w:val="%1、"/>
      <w:lvlJc w:val="left"/>
      <w:pPr>
        <w:tabs>
          <w:tab w:val="num" w:pos="900"/>
        </w:tabs>
        <w:ind w:left="-27" w:firstLine="567"/>
      </w:pPr>
      <w:rPr>
        <w:rFonts w:hint="eastAsia"/>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36906E0B"/>
    <w:multiLevelType w:val="hybridMultilevel"/>
    <w:tmpl w:val="76700750"/>
    <w:lvl w:ilvl="0" w:tplc="717282C0">
      <w:start w:val="1"/>
      <w:numFmt w:val="decimalEnclosedCircle"/>
      <w:lvlText w:val="%1"/>
      <w:lvlJc w:val="left"/>
      <w:pPr>
        <w:tabs>
          <w:tab w:val="num" w:pos="900"/>
        </w:tabs>
        <w:ind w:left="900" w:hanging="36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2" w15:restartNumberingAfterBreak="0">
    <w:nsid w:val="37A61966"/>
    <w:multiLevelType w:val="hybridMultilevel"/>
    <w:tmpl w:val="AEEC14D2"/>
    <w:lvl w:ilvl="0" w:tplc="116EEAB8">
      <w:start w:val="1"/>
      <w:numFmt w:val="decimal"/>
      <w:lvlText w:val="%1."/>
      <w:lvlJc w:val="left"/>
      <w:pPr>
        <w:tabs>
          <w:tab w:val="num" w:pos="900"/>
        </w:tabs>
        <w:ind w:left="-27" w:firstLine="567"/>
      </w:pPr>
      <w:rPr>
        <w:rFonts w:ascii="Times New Roman" w:hAnsi="Times New Roman" w:cs="Times New Roman" w:hint="default"/>
      </w:rPr>
    </w:lvl>
    <w:lvl w:ilvl="1" w:tplc="9526511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15:restartNumberingAfterBreak="0">
    <w:nsid w:val="3B3F20FC"/>
    <w:multiLevelType w:val="hybridMultilevel"/>
    <w:tmpl w:val="AED468A2"/>
    <w:lvl w:ilvl="0" w:tplc="0B700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3BF02C17"/>
    <w:multiLevelType w:val="hybridMultilevel"/>
    <w:tmpl w:val="4F3ACBCE"/>
    <w:lvl w:ilvl="0" w:tplc="7A5CA088">
      <w:start w:val="1"/>
      <w:numFmt w:val="decimal"/>
      <w:lvlText w:val="%1、"/>
      <w:lvlJc w:val="left"/>
      <w:pPr>
        <w:tabs>
          <w:tab w:val="num" w:pos="927"/>
        </w:tabs>
        <w:ind w:left="0" w:firstLine="567"/>
      </w:pPr>
      <w:rPr>
        <w:rFonts w:hint="eastAsia"/>
      </w:rPr>
    </w:lvl>
    <w:lvl w:ilvl="1" w:tplc="50066992">
      <w:start w:val="1"/>
      <w:numFmt w:val="chineseCountingThousand"/>
      <w:lvlText w:val="(%2)"/>
      <w:lvlJc w:val="left"/>
      <w:pPr>
        <w:tabs>
          <w:tab w:val="num" w:pos="927"/>
        </w:tabs>
        <w:ind w:left="0" w:firstLine="567"/>
      </w:pPr>
      <w:rPr>
        <w:rFonts w:hint="eastAsia"/>
      </w:rPr>
    </w:lvl>
    <w:lvl w:ilvl="2" w:tplc="CAFEF3CE">
      <w:start w:val="1"/>
      <w:numFmt w:val="decimal"/>
      <w:lvlText w:val="%3、"/>
      <w:lvlJc w:val="left"/>
      <w:pPr>
        <w:tabs>
          <w:tab w:val="num" w:pos="927"/>
        </w:tabs>
        <w:ind w:left="0" w:firstLine="567"/>
      </w:pPr>
      <w:rPr>
        <w:rFonts w:hint="eastAsia"/>
      </w:rPr>
    </w:lvl>
    <w:lvl w:ilvl="3" w:tplc="AFD2BE18">
      <w:start w:val="1"/>
      <w:numFmt w:val="decimal"/>
      <w:lvlText w:val="（%4）"/>
      <w:lvlJc w:val="left"/>
      <w:pPr>
        <w:tabs>
          <w:tab w:val="num" w:pos="1287"/>
        </w:tabs>
        <w:ind w:left="0" w:firstLine="567"/>
      </w:pPr>
      <w:rPr>
        <w:rFonts w:hint="eastAsia"/>
      </w:rPr>
    </w:lvl>
    <w:lvl w:ilvl="4" w:tplc="04090019">
      <w:start w:val="1"/>
      <w:numFmt w:val="lowerLetter"/>
      <w:lvlText w:val="%5)"/>
      <w:lvlJc w:val="left"/>
      <w:pPr>
        <w:tabs>
          <w:tab w:val="num" w:pos="2100"/>
        </w:tabs>
        <w:ind w:left="2100" w:hanging="420"/>
      </w:pPr>
    </w:lvl>
    <w:lvl w:ilvl="5" w:tplc="1A7A21F2">
      <w:start w:val="1"/>
      <w:numFmt w:val="decimal"/>
      <w:lvlText w:val="(%6）"/>
      <w:lvlJc w:val="left"/>
      <w:pPr>
        <w:tabs>
          <w:tab w:val="num" w:pos="3105"/>
        </w:tabs>
        <w:ind w:left="3105" w:hanging="1005"/>
      </w:pPr>
      <w:rPr>
        <w:rFonts w:hint="eastAsia"/>
      </w:rPr>
    </w:lvl>
    <w:lvl w:ilvl="6" w:tplc="15468F96">
      <w:start w:val="1"/>
      <w:numFmt w:val="decimal"/>
      <w:lvlText w:val="%7）"/>
      <w:lvlJc w:val="left"/>
      <w:pPr>
        <w:tabs>
          <w:tab w:val="num" w:pos="3465"/>
        </w:tabs>
        <w:ind w:left="3465" w:hanging="945"/>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3D8D097F"/>
    <w:multiLevelType w:val="hybridMultilevel"/>
    <w:tmpl w:val="1ECE2696"/>
    <w:lvl w:ilvl="0" w:tplc="19D2049A">
      <w:start w:val="1"/>
      <w:numFmt w:val="decimal"/>
      <w:lvlText w:val="%1、"/>
      <w:lvlJc w:val="left"/>
      <w:pPr>
        <w:tabs>
          <w:tab w:val="num" w:pos="927"/>
        </w:tabs>
        <w:ind w:left="0" w:firstLine="567"/>
      </w:pPr>
      <w:rPr>
        <w:rFonts w:hint="eastAsia"/>
      </w:rPr>
    </w:lvl>
    <w:lvl w:ilvl="1" w:tplc="C1F095A2" w:tentative="1">
      <w:start w:val="1"/>
      <w:numFmt w:val="lowerLetter"/>
      <w:lvlText w:val="%2)"/>
      <w:lvlJc w:val="left"/>
      <w:pPr>
        <w:tabs>
          <w:tab w:val="num" w:pos="840"/>
        </w:tabs>
        <w:ind w:left="840" w:hanging="420"/>
      </w:pPr>
    </w:lvl>
    <w:lvl w:ilvl="2" w:tplc="12047046">
      <w:start w:val="1"/>
      <w:numFmt w:val="lowerRoman"/>
      <w:lvlText w:val="%3."/>
      <w:lvlJc w:val="right"/>
      <w:pPr>
        <w:tabs>
          <w:tab w:val="num" w:pos="1260"/>
        </w:tabs>
        <w:ind w:left="1260" w:hanging="420"/>
      </w:pPr>
    </w:lvl>
    <w:lvl w:ilvl="3" w:tplc="9A68FBF0" w:tentative="1">
      <w:start w:val="1"/>
      <w:numFmt w:val="decimal"/>
      <w:lvlText w:val="%4."/>
      <w:lvlJc w:val="left"/>
      <w:pPr>
        <w:tabs>
          <w:tab w:val="num" w:pos="1680"/>
        </w:tabs>
        <w:ind w:left="1680" w:hanging="420"/>
      </w:pPr>
    </w:lvl>
    <w:lvl w:ilvl="4" w:tplc="D52A63D8" w:tentative="1">
      <w:start w:val="1"/>
      <w:numFmt w:val="lowerLetter"/>
      <w:lvlText w:val="%5)"/>
      <w:lvlJc w:val="left"/>
      <w:pPr>
        <w:tabs>
          <w:tab w:val="num" w:pos="2100"/>
        </w:tabs>
        <w:ind w:left="2100" w:hanging="420"/>
      </w:pPr>
    </w:lvl>
    <w:lvl w:ilvl="5" w:tplc="B9A8DF74">
      <w:start w:val="1"/>
      <w:numFmt w:val="decimal"/>
      <w:lvlText w:val="%6、"/>
      <w:lvlJc w:val="left"/>
      <w:pPr>
        <w:tabs>
          <w:tab w:val="num" w:pos="900"/>
        </w:tabs>
        <w:ind w:left="-27" w:firstLine="567"/>
      </w:pPr>
      <w:rPr>
        <w:rFonts w:hint="eastAsia"/>
      </w:rPr>
    </w:lvl>
    <w:lvl w:ilvl="6" w:tplc="E6F6F1E0" w:tentative="1">
      <w:start w:val="1"/>
      <w:numFmt w:val="decimal"/>
      <w:lvlText w:val="%7."/>
      <w:lvlJc w:val="left"/>
      <w:pPr>
        <w:tabs>
          <w:tab w:val="num" w:pos="2940"/>
        </w:tabs>
        <w:ind w:left="2940" w:hanging="420"/>
      </w:pPr>
    </w:lvl>
    <w:lvl w:ilvl="7" w:tplc="E10C0CB8" w:tentative="1">
      <w:start w:val="1"/>
      <w:numFmt w:val="lowerLetter"/>
      <w:lvlText w:val="%8)"/>
      <w:lvlJc w:val="left"/>
      <w:pPr>
        <w:tabs>
          <w:tab w:val="num" w:pos="3360"/>
        </w:tabs>
        <w:ind w:left="3360" w:hanging="420"/>
      </w:pPr>
    </w:lvl>
    <w:lvl w:ilvl="8" w:tplc="74D6B496" w:tentative="1">
      <w:start w:val="1"/>
      <w:numFmt w:val="lowerRoman"/>
      <w:lvlText w:val="%9."/>
      <w:lvlJc w:val="right"/>
      <w:pPr>
        <w:tabs>
          <w:tab w:val="num" w:pos="3780"/>
        </w:tabs>
        <w:ind w:left="3780" w:hanging="420"/>
      </w:pPr>
    </w:lvl>
  </w:abstractNum>
  <w:abstractNum w:abstractNumId="27"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28"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4B6D5126"/>
    <w:multiLevelType w:val="multilevel"/>
    <w:tmpl w:val="EE2824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4F466BE1"/>
    <w:multiLevelType w:val="hybridMultilevel"/>
    <w:tmpl w:val="D31801C0"/>
    <w:lvl w:ilvl="0" w:tplc="65E20A1A">
      <w:start w:val="1"/>
      <w:numFmt w:val="decimal"/>
      <w:lvlText w:val="%1."/>
      <w:lvlJc w:val="left"/>
      <w:pPr>
        <w:tabs>
          <w:tab w:val="num" w:pos="92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A445E"/>
    <w:multiLevelType w:val="hybridMultilevel"/>
    <w:tmpl w:val="3314123A"/>
    <w:lvl w:ilvl="0" w:tplc="11345FA4">
      <w:start w:val="1"/>
      <w:numFmt w:val="decimal"/>
      <w:lvlText w:val="（%1）"/>
      <w:lvlJc w:val="left"/>
      <w:pPr>
        <w:tabs>
          <w:tab w:val="num" w:pos="128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B9AC94CE">
      <w:start w:val="1"/>
      <w:numFmt w:val="decimal"/>
      <w:lvlText w:val="（%6）"/>
      <w:lvlJc w:val="left"/>
      <w:pPr>
        <w:tabs>
          <w:tab w:val="num" w:pos="1287"/>
        </w:tabs>
        <w:ind w:left="0" w:firstLine="567"/>
      </w:pPr>
      <w:rPr>
        <w:rFonts w:hint="eastAsia"/>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52E27867"/>
    <w:multiLevelType w:val="hybridMultilevel"/>
    <w:tmpl w:val="72A6DF22"/>
    <w:lvl w:ilvl="0" w:tplc="EFB0D0EE">
      <w:start w:val="1"/>
      <w:numFmt w:val="decimal"/>
      <w:lvlText w:val="(%1)"/>
      <w:lvlJc w:val="left"/>
      <w:pPr>
        <w:ind w:left="780" w:hanging="360"/>
      </w:pPr>
      <w:rPr>
        <w:rFonts w:hint="default"/>
      </w:rPr>
    </w:lvl>
    <w:lvl w:ilvl="1" w:tplc="B0566A94" w:tentative="1">
      <w:start w:val="1"/>
      <w:numFmt w:val="lowerLetter"/>
      <w:lvlText w:val="%2)"/>
      <w:lvlJc w:val="left"/>
      <w:pPr>
        <w:ind w:left="1260" w:hanging="420"/>
      </w:pPr>
    </w:lvl>
    <w:lvl w:ilvl="2" w:tplc="15DE625A" w:tentative="1">
      <w:start w:val="1"/>
      <w:numFmt w:val="lowerRoman"/>
      <w:lvlText w:val="%3."/>
      <w:lvlJc w:val="right"/>
      <w:pPr>
        <w:ind w:left="1680" w:hanging="420"/>
      </w:pPr>
    </w:lvl>
    <w:lvl w:ilvl="3" w:tplc="870C759E" w:tentative="1">
      <w:start w:val="1"/>
      <w:numFmt w:val="decimal"/>
      <w:lvlText w:val="%4."/>
      <w:lvlJc w:val="left"/>
      <w:pPr>
        <w:ind w:left="2100" w:hanging="420"/>
      </w:pPr>
    </w:lvl>
    <w:lvl w:ilvl="4" w:tplc="C44AD666" w:tentative="1">
      <w:start w:val="1"/>
      <w:numFmt w:val="lowerLetter"/>
      <w:lvlText w:val="%5)"/>
      <w:lvlJc w:val="left"/>
      <w:pPr>
        <w:ind w:left="2520" w:hanging="420"/>
      </w:pPr>
    </w:lvl>
    <w:lvl w:ilvl="5" w:tplc="8ADA4AE4" w:tentative="1">
      <w:start w:val="1"/>
      <w:numFmt w:val="lowerRoman"/>
      <w:lvlText w:val="%6."/>
      <w:lvlJc w:val="right"/>
      <w:pPr>
        <w:ind w:left="2940" w:hanging="420"/>
      </w:pPr>
    </w:lvl>
    <w:lvl w:ilvl="6" w:tplc="67B03BB6" w:tentative="1">
      <w:start w:val="1"/>
      <w:numFmt w:val="decimal"/>
      <w:lvlText w:val="%7."/>
      <w:lvlJc w:val="left"/>
      <w:pPr>
        <w:ind w:left="3360" w:hanging="420"/>
      </w:pPr>
    </w:lvl>
    <w:lvl w:ilvl="7" w:tplc="405EEA08" w:tentative="1">
      <w:start w:val="1"/>
      <w:numFmt w:val="lowerLetter"/>
      <w:lvlText w:val="%8)"/>
      <w:lvlJc w:val="left"/>
      <w:pPr>
        <w:ind w:left="3780" w:hanging="420"/>
      </w:pPr>
    </w:lvl>
    <w:lvl w:ilvl="8" w:tplc="CB4CAD04" w:tentative="1">
      <w:start w:val="1"/>
      <w:numFmt w:val="lowerRoman"/>
      <w:lvlText w:val="%9."/>
      <w:lvlJc w:val="right"/>
      <w:pPr>
        <w:ind w:left="4200" w:hanging="420"/>
      </w:pPr>
    </w:lvl>
  </w:abstractNum>
  <w:abstractNum w:abstractNumId="33"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63D3978"/>
    <w:multiLevelType w:val="hybridMultilevel"/>
    <w:tmpl w:val="90663180"/>
    <w:lvl w:ilvl="0" w:tplc="8FA05C2C">
      <w:start w:val="1"/>
      <w:numFmt w:val="decimal"/>
      <w:lvlText w:val="（%1）"/>
      <w:lvlJc w:val="left"/>
      <w:pPr>
        <w:tabs>
          <w:tab w:val="num" w:pos="1287"/>
        </w:tabs>
        <w:ind w:left="0" w:firstLine="567"/>
      </w:pPr>
      <w:rPr>
        <w:rFonts w:hint="eastAsia"/>
      </w:rPr>
    </w:lvl>
    <w:lvl w:ilvl="1" w:tplc="8764915A">
      <w:start w:val="1"/>
      <w:numFmt w:val="chineseCountingThousand"/>
      <w:lvlText w:val="(%2)"/>
      <w:lvlJc w:val="left"/>
      <w:pPr>
        <w:tabs>
          <w:tab w:val="num" w:pos="927"/>
        </w:tabs>
        <w:ind w:left="0" w:firstLine="567"/>
      </w:pPr>
      <w:rPr>
        <w:rFonts w:hint="eastAsia"/>
      </w:rPr>
    </w:lvl>
    <w:lvl w:ilvl="2" w:tplc="8FD8B8B0">
      <w:start w:val="1"/>
      <w:numFmt w:val="japaneseCounting"/>
      <w:lvlText w:val="（%3）"/>
      <w:lvlJc w:val="left"/>
      <w:pPr>
        <w:tabs>
          <w:tab w:val="num" w:pos="1560"/>
        </w:tabs>
        <w:ind w:left="1560" w:hanging="720"/>
      </w:pPr>
      <w:rPr>
        <w:rFonts w:hint="eastAsia"/>
      </w:rPr>
    </w:lvl>
    <w:lvl w:ilvl="3" w:tplc="BBA654C2">
      <w:start w:val="1"/>
      <w:numFmt w:val="decimal"/>
      <w:lvlText w:val="%4."/>
      <w:lvlJc w:val="left"/>
      <w:pPr>
        <w:tabs>
          <w:tab w:val="num" w:pos="1680"/>
        </w:tabs>
        <w:ind w:left="1680" w:hanging="420"/>
      </w:pPr>
    </w:lvl>
    <w:lvl w:ilvl="4" w:tplc="12CC6CF8">
      <w:start w:val="1"/>
      <w:numFmt w:val="decimal"/>
      <w:lvlText w:val="%5、"/>
      <w:lvlJc w:val="left"/>
      <w:pPr>
        <w:tabs>
          <w:tab w:val="num" w:pos="1335"/>
        </w:tabs>
        <w:ind w:left="1335" w:hanging="795"/>
      </w:pPr>
      <w:rPr>
        <w:rFonts w:hint="eastAsia"/>
      </w:rPr>
    </w:lvl>
    <w:lvl w:ilvl="5" w:tplc="CD4A10BE" w:tentative="1">
      <w:start w:val="1"/>
      <w:numFmt w:val="lowerRoman"/>
      <w:lvlText w:val="%6."/>
      <w:lvlJc w:val="right"/>
      <w:pPr>
        <w:tabs>
          <w:tab w:val="num" w:pos="2520"/>
        </w:tabs>
        <w:ind w:left="2520" w:hanging="420"/>
      </w:pPr>
    </w:lvl>
    <w:lvl w:ilvl="6" w:tplc="9DEE192E" w:tentative="1">
      <w:start w:val="1"/>
      <w:numFmt w:val="decimal"/>
      <w:lvlText w:val="%7."/>
      <w:lvlJc w:val="left"/>
      <w:pPr>
        <w:tabs>
          <w:tab w:val="num" w:pos="2940"/>
        </w:tabs>
        <w:ind w:left="2940" w:hanging="420"/>
      </w:pPr>
    </w:lvl>
    <w:lvl w:ilvl="7" w:tplc="4824F30C">
      <w:start w:val="1"/>
      <w:numFmt w:val="lowerLetter"/>
      <w:lvlText w:val="%8)"/>
      <w:lvlJc w:val="left"/>
      <w:pPr>
        <w:tabs>
          <w:tab w:val="num" w:pos="3360"/>
        </w:tabs>
        <w:ind w:left="3360" w:hanging="420"/>
      </w:pPr>
    </w:lvl>
    <w:lvl w:ilvl="8" w:tplc="DC1A723C" w:tentative="1">
      <w:start w:val="1"/>
      <w:numFmt w:val="lowerRoman"/>
      <w:lvlText w:val="%9."/>
      <w:lvlJc w:val="right"/>
      <w:pPr>
        <w:tabs>
          <w:tab w:val="num" w:pos="3780"/>
        </w:tabs>
        <w:ind w:left="3780" w:hanging="420"/>
      </w:pPr>
    </w:lvl>
  </w:abstractNum>
  <w:abstractNum w:abstractNumId="35" w15:restartNumberingAfterBreak="0">
    <w:nsid w:val="592A6DCE"/>
    <w:multiLevelType w:val="hybridMultilevel"/>
    <w:tmpl w:val="A124834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5A2A56A2"/>
    <w:multiLevelType w:val="multilevel"/>
    <w:tmpl w:val="93801B1E"/>
    <w:lvl w:ilvl="0">
      <w:start w:val="1"/>
      <w:numFmt w:val="decimal"/>
      <w:lvlText w:val="%1、"/>
      <w:lvlJc w:val="left"/>
      <w:pPr>
        <w:tabs>
          <w:tab w:val="num" w:pos="900"/>
        </w:tabs>
        <w:ind w:left="-27" w:firstLine="567"/>
      </w:pPr>
      <w:rPr>
        <w:rFonts w:hint="eastAsia"/>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5A8A2015"/>
    <w:multiLevelType w:val="hybridMultilevel"/>
    <w:tmpl w:val="162608B6"/>
    <w:lvl w:ilvl="0" w:tplc="3C5C0906">
      <w:start w:val="1"/>
      <w:numFmt w:val="decimal"/>
      <w:lvlText w:val="%1、"/>
      <w:lvlJc w:val="left"/>
      <w:pPr>
        <w:tabs>
          <w:tab w:val="num" w:pos="927"/>
        </w:tabs>
        <w:ind w:left="0" w:firstLine="567"/>
      </w:pPr>
      <w:rPr>
        <w:rFonts w:hint="eastAsia"/>
      </w:rPr>
    </w:lvl>
    <w:lvl w:ilvl="1" w:tplc="6F489ACE">
      <w:start w:val="1"/>
      <w:numFmt w:val="decimal"/>
      <w:lvlText w:val="（%2）"/>
      <w:lvlJc w:val="left"/>
      <w:pPr>
        <w:tabs>
          <w:tab w:val="num" w:pos="1140"/>
        </w:tabs>
        <w:ind w:left="840" w:hanging="420"/>
      </w:pPr>
      <w:rPr>
        <w:rFonts w:hint="eastAsia"/>
      </w:rPr>
    </w:lvl>
    <w:lvl w:ilvl="2" w:tplc="F350CC00">
      <w:start w:val="1"/>
      <w:numFmt w:val="decimal"/>
      <w:lvlText w:val="（%3）"/>
      <w:lvlJc w:val="left"/>
      <w:pPr>
        <w:tabs>
          <w:tab w:val="num" w:pos="1140"/>
        </w:tabs>
        <w:ind w:left="840" w:hanging="420"/>
      </w:pPr>
      <w:rPr>
        <w:rFonts w:hint="eastAsia"/>
      </w:rPr>
    </w:lvl>
    <w:lvl w:ilvl="3" w:tplc="0409000F" w:tentative="1">
      <w:start w:val="1"/>
      <w:numFmt w:val="decimal"/>
      <w:lvlText w:val="%4."/>
      <w:lvlJc w:val="left"/>
      <w:pPr>
        <w:tabs>
          <w:tab w:val="num" w:pos="1680"/>
        </w:tabs>
        <w:ind w:left="1680" w:hanging="420"/>
      </w:pPr>
    </w:lvl>
    <w:lvl w:ilvl="4" w:tplc="0CD83894">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5AAA71B0"/>
    <w:multiLevelType w:val="hybridMultilevel"/>
    <w:tmpl w:val="57FCBA6A"/>
    <w:lvl w:ilvl="0" w:tplc="0FDA8B34">
      <w:start w:val="1"/>
      <w:numFmt w:val="decimal"/>
      <w:lvlText w:val="%1、"/>
      <w:lvlJc w:val="left"/>
      <w:pPr>
        <w:tabs>
          <w:tab w:val="num" w:pos="927"/>
        </w:tabs>
        <w:ind w:left="0" w:firstLine="567"/>
      </w:pPr>
      <w:rPr>
        <w:rFonts w:hint="eastAsia"/>
      </w:rPr>
    </w:lvl>
    <w:lvl w:ilvl="1" w:tplc="CAEC410E">
      <w:start w:val="1"/>
      <w:numFmt w:val="decimal"/>
      <w:lvlText w:val="%2、"/>
      <w:lvlJc w:val="left"/>
      <w:pPr>
        <w:tabs>
          <w:tab w:val="num" w:pos="927"/>
        </w:tabs>
        <w:ind w:left="0" w:firstLine="56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5D3E6F72"/>
    <w:multiLevelType w:val="multilevel"/>
    <w:tmpl w:val="B434A088"/>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5D7B7918"/>
    <w:multiLevelType w:val="hybridMultilevel"/>
    <w:tmpl w:val="FDE01B04"/>
    <w:lvl w:ilvl="0" w:tplc="FC98EA98">
      <w:start w:val="1"/>
      <w:numFmt w:val="decimal"/>
      <w:lvlText w:val="%1."/>
      <w:lvlJc w:val="left"/>
      <w:pPr>
        <w:tabs>
          <w:tab w:val="num" w:pos="840"/>
        </w:tabs>
        <w:ind w:left="-87" w:firstLine="567"/>
      </w:pPr>
      <w:rPr>
        <w:rFonts w:ascii="宋体" w:eastAsia="宋体" w:hAnsi="宋体" w:hint="eastAsia"/>
      </w:rPr>
    </w:lvl>
    <w:lvl w:ilvl="1" w:tplc="4C607AB0">
      <w:start w:val="1"/>
      <w:numFmt w:val="lowerLetter"/>
      <w:lvlText w:val="%2."/>
      <w:lvlJc w:val="left"/>
      <w:pPr>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2B5108F"/>
    <w:multiLevelType w:val="hybridMultilevel"/>
    <w:tmpl w:val="D31801C0"/>
    <w:lvl w:ilvl="0" w:tplc="65E20A1A">
      <w:start w:val="1"/>
      <w:numFmt w:val="decimal"/>
      <w:lvlText w:val="%1."/>
      <w:lvlJc w:val="left"/>
      <w:pPr>
        <w:tabs>
          <w:tab w:val="num" w:pos="92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4600DFC"/>
    <w:multiLevelType w:val="hybridMultilevel"/>
    <w:tmpl w:val="3BAA344A"/>
    <w:lvl w:ilvl="0" w:tplc="1BF4C394">
      <w:start w:val="1"/>
      <w:numFmt w:val="chineseCountingThousand"/>
      <w:lvlText w:val="(%1)"/>
      <w:lvlJc w:val="left"/>
      <w:pPr>
        <w:tabs>
          <w:tab w:val="num" w:pos="928"/>
        </w:tabs>
        <w:ind w:left="1" w:firstLine="567"/>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4832FB5"/>
    <w:multiLevelType w:val="hybridMultilevel"/>
    <w:tmpl w:val="79FE96BC"/>
    <w:lvl w:ilvl="0" w:tplc="9914F9FA">
      <w:start w:val="1"/>
      <w:numFmt w:val="decimal"/>
      <w:pStyle w:val="115"/>
      <w:lvlText w:val="%1）"/>
      <w:lvlJc w:val="left"/>
      <w:pPr>
        <w:tabs>
          <w:tab w:val="num" w:pos="360"/>
        </w:tabs>
        <w:ind w:left="360" w:hanging="360"/>
      </w:pPr>
      <w:rPr>
        <w:rFonts w:hint="default"/>
      </w:rPr>
    </w:lvl>
    <w:lvl w:ilvl="1" w:tplc="69A8B842" w:tentative="1">
      <w:start w:val="1"/>
      <w:numFmt w:val="lowerLetter"/>
      <w:pStyle w:val="2111111"/>
      <w:lvlText w:val="%2)"/>
      <w:lvlJc w:val="left"/>
      <w:pPr>
        <w:tabs>
          <w:tab w:val="num" w:pos="840"/>
        </w:tabs>
        <w:ind w:left="840" w:hanging="420"/>
      </w:pPr>
    </w:lvl>
    <w:lvl w:ilvl="2" w:tplc="69A8B842"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5" w15:restartNumberingAfterBreak="0">
    <w:nsid w:val="679E588A"/>
    <w:multiLevelType w:val="hybridMultilevel"/>
    <w:tmpl w:val="EF260E8A"/>
    <w:lvl w:ilvl="0" w:tplc="65E20A1A">
      <w:start w:val="1"/>
      <w:numFmt w:val="decimal"/>
      <w:lvlText w:val="%1."/>
      <w:lvlJc w:val="left"/>
      <w:pPr>
        <w:tabs>
          <w:tab w:val="num" w:pos="1032"/>
        </w:tabs>
        <w:ind w:left="105" w:firstLine="567"/>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46" w15:restartNumberingAfterBreak="0">
    <w:nsid w:val="6B50282B"/>
    <w:multiLevelType w:val="hybridMultilevel"/>
    <w:tmpl w:val="7A8EFE9C"/>
    <w:lvl w:ilvl="0" w:tplc="E76CC068">
      <w:start w:val="1"/>
      <w:numFmt w:val="decimal"/>
      <w:lvlText w:val="（%1）"/>
      <w:lvlJc w:val="left"/>
      <w:pPr>
        <w:tabs>
          <w:tab w:val="num" w:pos="128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699E4164">
      <w:start w:val="1"/>
      <w:numFmt w:val="decimal"/>
      <w:lvlText w:val="（%7）"/>
      <w:lvlJc w:val="left"/>
      <w:pPr>
        <w:tabs>
          <w:tab w:val="num" w:pos="1287"/>
        </w:tabs>
        <w:ind w:left="0" w:firstLine="567"/>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6C390FF8"/>
    <w:multiLevelType w:val="hybridMultilevel"/>
    <w:tmpl w:val="53404DC6"/>
    <w:lvl w:ilvl="0" w:tplc="0A0E3034">
      <w:start w:val="1"/>
      <w:numFmt w:val="decimal"/>
      <w:lvlText w:val="%1."/>
      <w:lvlJc w:val="left"/>
      <w:pPr>
        <w:tabs>
          <w:tab w:val="num" w:pos="900"/>
        </w:tabs>
        <w:ind w:left="-27" w:firstLine="567"/>
      </w:pPr>
      <w:rPr>
        <w:rFonts w:hint="eastAsia"/>
        <w:b w:val="0"/>
      </w:rPr>
    </w:lvl>
    <w:lvl w:ilvl="1" w:tplc="A7A261DC">
      <w:start w:val="1"/>
      <w:numFmt w:val="decimal"/>
      <w:lvlText w:val="(%2）"/>
      <w:lvlJc w:val="left"/>
      <w:pPr>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6C40285C"/>
    <w:multiLevelType w:val="hybridMultilevel"/>
    <w:tmpl w:val="2356EAE2"/>
    <w:lvl w:ilvl="0" w:tplc="65E20A1A">
      <w:start w:val="1"/>
      <w:numFmt w:val="decimal"/>
      <w:lvlText w:val="%1."/>
      <w:lvlJc w:val="left"/>
      <w:pPr>
        <w:tabs>
          <w:tab w:val="num" w:pos="92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15:restartNumberingAfterBreak="0">
    <w:nsid w:val="6DE64F84"/>
    <w:multiLevelType w:val="hybridMultilevel"/>
    <w:tmpl w:val="F7680872"/>
    <w:lvl w:ilvl="0" w:tplc="5E4CF894">
      <w:start w:val="1"/>
      <w:numFmt w:val="decimal"/>
      <w:lvlText w:val="（%1）"/>
      <w:lvlJc w:val="left"/>
      <w:pPr>
        <w:tabs>
          <w:tab w:val="num" w:pos="1980"/>
        </w:tabs>
        <w:ind w:left="1980" w:hanging="720"/>
      </w:pPr>
      <w:rPr>
        <w:rFonts w:hint="eastAsia"/>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5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1" w15:restartNumberingAfterBreak="0">
    <w:nsid w:val="6EFE59DA"/>
    <w:multiLevelType w:val="hybridMultilevel"/>
    <w:tmpl w:val="713216AC"/>
    <w:lvl w:ilvl="0" w:tplc="990869E6">
      <w:start w:val="1"/>
      <w:numFmt w:val="decimal"/>
      <w:lvlText w:val="%1、"/>
      <w:lvlJc w:val="left"/>
      <w:pPr>
        <w:tabs>
          <w:tab w:val="num" w:pos="525"/>
        </w:tabs>
        <w:ind w:left="525" w:hanging="360"/>
      </w:pPr>
      <w:rPr>
        <w:rFonts w:hint="eastAsia"/>
      </w:rPr>
    </w:lvl>
    <w:lvl w:ilvl="1" w:tplc="1D9A105E">
      <w:start w:val="1"/>
      <w:numFmt w:val="decimal"/>
      <w:lvlText w:val="（%2）"/>
      <w:lvlJc w:val="left"/>
      <w:pPr>
        <w:tabs>
          <w:tab w:val="num" w:pos="1335"/>
        </w:tabs>
        <w:ind w:left="1335" w:hanging="750"/>
      </w:pPr>
      <w:rPr>
        <w:rFonts w:hint="eastAsia"/>
      </w:rPr>
    </w:lvl>
    <w:lvl w:ilvl="2" w:tplc="2E7E1030">
      <w:start w:val="1"/>
      <w:numFmt w:val="decimal"/>
      <w:lvlText w:val="(%3)"/>
      <w:lvlJc w:val="left"/>
      <w:pPr>
        <w:tabs>
          <w:tab w:val="num" w:pos="1365"/>
        </w:tabs>
        <w:ind w:left="1365" w:hanging="360"/>
      </w:pPr>
      <w:rPr>
        <w:rFonts w:hint="eastAsia"/>
      </w:rPr>
    </w:lvl>
    <w:lvl w:ilvl="3" w:tplc="0409000F" w:tentative="1">
      <w:start w:val="1"/>
      <w:numFmt w:val="decimal"/>
      <w:lvlText w:val="%4."/>
      <w:lvlJc w:val="left"/>
      <w:pPr>
        <w:tabs>
          <w:tab w:val="num" w:pos="1845"/>
        </w:tabs>
        <w:ind w:left="1845" w:hanging="420"/>
      </w:pPr>
    </w:lvl>
    <w:lvl w:ilvl="4" w:tplc="04090019" w:tentative="1">
      <w:start w:val="1"/>
      <w:numFmt w:val="lowerLetter"/>
      <w:lvlText w:val="%5)"/>
      <w:lvlJc w:val="left"/>
      <w:pPr>
        <w:tabs>
          <w:tab w:val="num" w:pos="2265"/>
        </w:tabs>
        <w:ind w:left="2265" w:hanging="420"/>
      </w:pPr>
    </w:lvl>
    <w:lvl w:ilvl="5" w:tplc="0409001B" w:tentative="1">
      <w:start w:val="1"/>
      <w:numFmt w:val="lowerRoman"/>
      <w:lvlText w:val="%6."/>
      <w:lvlJc w:val="righ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9" w:tentative="1">
      <w:start w:val="1"/>
      <w:numFmt w:val="lowerLetter"/>
      <w:lvlText w:val="%8)"/>
      <w:lvlJc w:val="left"/>
      <w:pPr>
        <w:tabs>
          <w:tab w:val="num" w:pos="3525"/>
        </w:tabs>
        <w:ind w:left="3525" w:hanging="420"/>
      </w:pPr>
    </w:lvl>
    <w:lvl w:ilvl="8" w:tplc="0409001B" w:tentative="1">
      <w:start w:val="1"/>
      <w:numFmt w:val="lowerRoman"/>
      <w:lvlText w:val="%9."/>
      <w:lvlJc w:val="right"/>
      <w:pPr>
        <w:tabs>
          <w:tab w:val="num" w:pos="3945"/>
        </w:tabs>
        <w:ind w:left="3945" w:hanging="420"/>
      </w:pPr>
    </w:lvl>
  </w:abstractNum>
  <w:abstractNum w:abstractNumId="5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3" w15:restartNumberingAfterBreak="0">
    <w:nsid w:val="73804357"/>
    <w:multiLevelType w:val="multilevel"/>
    <w:tmpl w:val="1BBA2942"/>
    <w:lvl w:ilvl="0">
      <w:start w:val="1"/>
      <w:numFmt w:val="decimal"/>
      <w:lvlText w:val="%1."/>
      <w:lvlJc w:val="left"/>
      <w:pPr>
        <w:tabs>
          <w:tab w:val="num" w:pos="900"/>
        </w:tabs>
        <w:ind w:left="-27" w:firstLine="567"/>
      </w:pPr>
      <w:rPr>
        <w:rFonts w:ascii="Times New Roman" w:hAnsi="Times New Roman" w:cs="Times New Roman"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15:restartNumberingAfterBreak="0">
    <w:nsid w:val="746F0F1D"/>
    <w:multiLevelType w:val="hybridMultilevel"/>
    <w:tmpl w:val="4FB0832E"/>
    <w:lvl w:ilvl="0" w:tplc="E8687CFC">
      <w:start w:val="1"/>
      <w:numFmt w:val="decimal"/>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55" w15:restartNumberingAfterBreak="0">
    <w:nsid w:val="76543F87"/>
    <w:multiLevelType w:val="multilevel"/>
    <w:tmpl w:val="1ECE2696"/>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decimal"/>
      <w:lvlText w:val="%6、"/>
      <w:lvlJc w:val="left"/>
      <w:pPr>
        <w:tabs>
          <w:tab w:val="num" w:pos="900"/>
        </w:tabs>
        <w:ind w:left="-27" w:firstLine="567"/>
      </w:pPr>
      <w:rPr>
        <w:rFonts w:hint="eastAsia"/>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6" w15:restartNumberingAfterBreak="0">
    <w:nsid w:val="79BB3C44"/>
    <w:multiLevelType w:val="hybridMultilevel"/>
    <w:tmpl w:val="E52A06D4"/>
    <w:lvl w:ilvl="0" w:tplc="E9506592">
      <w:start w:val="1"/>
      <w:numFmt w:val="decimal"/>
      <w:lvlText w:val="（%1）"/>
      <w:lvlJc w:val="left"/>
      <w:pPr>
        <w:tabs>
          <w:tab w:val="num" w:pos="1287"/>
        </w:tabs>
        <w:ind w:left="0" w:firstLine="567"/>
      </w:pPr>
      <w:rPr>
        <w:rFonts w:hint="eastAsia"/>
      </w:rPr>
    </w:lvl>
    <w:lvl w:ilvl="1" w:tplc="86FCFE4A">
      <w:start w:val="1"/>
      <w:numFmt w:val="decimalEnclosedCircle"/>
      <w:lvlText w:val="%2"/>
      <w:lvlJc w:val="left"/>
      <w:pPr>
        <w:tabs>
          <w:tab w:val="num" w:pos="1170"/>
        </w:tabs>
        <w:ind w:left="1170" w:hanging="750"/>
      </w:pPr>
      <w:rPr>
        <w:rFonts w:hint="eastAsia"/>
      </w:rPr>
    </w:lvl>
    <w:lvl w:ilvl="2" w:tplc="603686E4">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7" w15:restartNumberingAfterBreak="0">
    <w:nsid w:val="7A6F3DE3"/>
    <w:multiLevelType w:val="hybridMultilevel"/>
    <w:tmpl w:val="5FFEFC16"/>
    <w:lvl w:ilvl="0" w:tplc="5492D59C">
      <w:start w:val="1"/>
      <w:numFmt w:val="decimal"/>
      <w:lvlText w:val="（%1）"/>
      <w:lvlJc w:val="left"/>
      <w:pPr>
        <w:tabs>
          <w:tab w:val="num" w:pos="1305"/>
        </w:tabs>
        <w:ind w:left="1305" w:hanging="720"/>
      </w:pPr>
      <w:rPr>
        <w:rFonts w:hint="default"/>
      </w:rPr>
    </w:lvl>
    <w:lvl w:ilvl="1" w:tplc="53402A84" w:tentative="1">
      <w:start w:val="1"/>
      <w:numFmt w:val="lowerLetter"/>
      <w:lvlText w:val="%2)"/>
      <w:lvlJc w:val="left"/>
      <w:pPr>
        <w:tabs>
          <w:tab w:val="num" w:pos="1425"/>
        </w:tabs>
        <w:ind w:left="1425" w:hanging="420"/>
      </w:pPr>
    </w:lvl>
    <w:lvl w:ilvl="2" w:tplc="808E3DD8" w:tentative="1">
      <w:start w:val="1"/>
      <w:numFmt w:val="lowerRoman"/>
      <w:lvlText w:val="%3."/>
      <w:lvlJc w:val="right"/>
      <w:pPr>
        <w:tabs>
          <w:tab w:val="num" w:pos="1845"/>
        </w:tabs>
        <w:ind w:left="1845" w:hanging="420"/>
      </w:pPr>
    </w:lvl>
    <w:lvl w:ilvl="3" w:tplc="088A09D2" w:tentative="1">
      <w:start w:val="1"/>
      <w:numFmt w:val="decimal"/>
      <w:lvlText w:val="%4."/>
      <w:lvlJc w:val="left"/>
      <w:pPr>
        <w:tabs>
          <w:tab w:val="num" w:pos="2265"/>
        </w:tabs>
        <w:ind w:left="2265" w:hanging="420"/>
      </w:pPr>
    </w:lvl>
    <w:lvl w:ilvl="4" w:tplc="3C60877E" w:tentative="1">
      <w:start w:val="1"/>
      <w:numFmt w:val="lowerLetter"/>
      <w:lvlText w:val="%5)"/>
      <w:lvlJc w:val="left"/>
      <w:pPr>
        <w:tabs>
          <w:tab w:val="num" w:pos="2685"/>
        </w:tabs>
        <w:ind w:left="2685" w:hanging="420"/>
      </w:pPr>
    </w:lvl>
    <w:lvl w:ilvl="5" w:tplc="599413C4" w:tentative="1">
      <w:start w:val="1"/>
      <w:numFmt w:val="lowerRoman"/>
      <w:lvlText w:val="%6."/>
      <w:lvlJc w:val="right"/>
      <w:pPr>
        <w:tabs>
          <w:tab w:val="num" w:pos="3105"/>
        </w:tabs>
        <w:ind w:left="3105" w:hanging="420"/>
      </w:pPr>
    </w:lvl>
    <w:lvl w:ilvl="6" w:tplc="CAD83AE4" w:tentative="1">
      <w:start w:val="1"/>
      <w:numFmt w:val="decimal"/>
      <w:lvlText w:val="%7."/>
      <w:lvlJc w:val="left"/>
      <w:pPr>
        <w:tabs>
          <w:tab w:val="num" w:pos="3525"/>
        </w:tabs>
        <w:ind w:left="3525" w:hanging="420"/>
      </w:pPr>
    </w:lvl>
    <w:lvl w:ilvl="7" w:tplc="87A4269A" w:tentative="1">
      <w:start w:val="1"/>
      <w:numFmt w:val="lowerLetter"/>
      <w:lvlText w:val="%8)"/>
      <w:lvlJc w:val="left"/>
      <w:pPr>
        <w:tabs>
          <w:tab w:val="num" w:pos="3945"/>
        </w:tabs>
        <w:ind w:left="3945" w:hanging="420"/>
      </w:pPr>
    </w:lvl>
    <w:lvl w:ilvl="8" w:tplc="40D0C108" w:tentative="1">
      <w:start w:val="1"/>
      <w:numFmt w:val="lowerRoman"/>
      <w:lvlText w:val="%9."/>
      <w:lvlJc w:val="right"/>
      <w:pPr>
        <w:tabs>
          <w:tab w:val="num" w:pos="4365"/>
        </w:tabs>
        <w:ind w:left="4365" w:hanging="420"/>
      </w:pPr>
    </w:lvl>
  </w:abstractNum>
  <w:abstractNum w:abstractNumId="58" w15:restartNumberingAfterBreak="0">
    <w:nsid w:val="7B914958"/>
    <w:multiLevelType w:val="hybridMultilevel"/>
    <w:tmpl w:val="E4588FCC"/>
    <w:lvl w:ilvl="0" w:tplc="9D4A97E0">
      <w:start w:val="4"/>
      <w:numFmt w:val="decimal"/>
      <w:lvlText w:val="（%1）"/>
      <w:lvlJc w:val="left"/>
      <w:pPr>
        <w:tabs>
          <w:tab w:val="num" w:pos="987"/>
        </w:tabs>
        <w:ind w:left="987"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CED726E"/>
    <w:multiLevelType w:val="hybridMultilevel"/>
    <w:tmpl w:val="3DC4D4AA"/>
    <w:lvl w:ilvl="0" w:tplc="D11A8A16">
      <w:start w:val="1"/>
      <w:numFmt w:val="chineseCountingThousand"/>
      <w:lvlText w:val="(%1)"/>
      <w:lvlJc w:val="left"/>
      <w:pPr>
        <w:tabs>
          <w:tab w:val="num" w:pos="927"/>
        </w:tabs>
        <w:ind w:left="0" w:firstLine="567"/>
      </w:pPr>
      <w:rPr>
        <w:rFonts w:hint="eastAsia"/>
      </w:rPr>
    </w:lvl>
    <w:lvl w:ilvl="1" w:tplc="F5A8B4A8" w:tentative="1">
      <w:start w:val="1"/>
      <w:numFmt w:val="lowerLetter"/>
      <w:lvlText w:val="%2)"/>
      <w:lvlJc w:val="left"/>
      <w:pPr>
        <w:tabs>
          <w:tab w:val="num" w:pos="840"/>
        </w:tabs>
        <w:ind w:left="840" w:hanging="420"/>
      </w:pPr>
    </w:lvl>
    <w:lvl w:ilvl="2" w:tplc="168EB4AA" w:tentative="1">
      <w:start w:val="1"/>
      <w:numFmt w:val="lowerRoman"/>
      <w:lvlText w:val="%3."/>
      <w:lvlJc w:val="right"/>
      <w:pPr>
        <w:tabs>
          <w:tab w:val="num" w:pos="1260"/>
        </w:tabs>
        <w:ind w:left="1260" w:hanging="420"/>
      </w:pPr>
    </w:lvl>
    <w:lvl w:ilvl="3" w:tplc="6938033E" w:tentative="1">
      <w:start w:val="1"/>
      <w:numFmt w:val="decimal"/>
      <w:lvlText w:val="%4."/>
      <w:lvlJc w:val="left"/>
      <w:pPr>
        <w:tabs>
          <w:tab w:val="num" w:pos="1680"/>
        </w:tabs>
        <w:ind w:left="1680" w:hanging="420"/>
      </w:pPr>
    </w:lvl>
    <w:lvl w:ilvl="4" w:tplc="D9D0AE74">
      <w:start w:val="1"/>
      <w:numFmt w:val="lowerLetter"/>
      <w:lvlText w:val="%5)"/>
      <w:lvlJc w:val="left"/>
      <w:pPr>
        <w:tabs>
          <w:tab w:val="num" w:pos="2100"/>
        </w:tabs>
        <w:ind w:left="2100" w:hanging="420"/>
      </w:pPr>
    </w:lvl>
    <w:lvl w:ilvl="5" w:tplc="1DB4E362">
      <w:start w:val="1"/>
      <w:numFmt w:val="chineseCountingThousand"/>
      <w:lvlText w:val="(%6)"/>
      <w:lvlJc w:val="left"/>
      <w:pPr>
        <w:tabs>
          <w:tab w:val="num" w:pos="928"/>
        </w:tabs>
        <w:ind w:left="1" w:firstLine="567"/>
      </w:pPr>
      <w:rPr>
        <w:rFonts w:hint="eastAsia"/>
        <w:sz w:val="21"/>
        <w:szCs w:val="21"/>
      </w:rPr>
    </w:lvl>
    <w:lvl w:ilvl="6" w:tplc="E6C009D2">
      <w:start w:val="1"/>
      <w:numFmt w:val="decimal"/>
      <w:lvlText w:val="%7、"/>
      <w:lvlJc w:val="left"/>
      <w:pPr>
        <w:tabs>
          <w:tab w:val="num" w:pos="927"/>
        </w:tabs>
        <w:ind w:left="0" w:firstLine="567"/>
      </w:pPr>
      <w:rPr>
        <w:rFonts w:hint="eastAsia"/>
      </w:rPr>
    </w:lvl>
    <w:lvl w:ilvl="7" w:tplc="11DC8AEC">
      <w:start w:val="1"/>
      <w:numFmt w:val="decimal"/>
      <w:lvlText w:val="（%8）"/>
      <w:lvlJc w:val="left"/>
      <w:pPr>
        <w:tabs>
          <w:tab w:val="num" w:pos="1287"/>
        </w:tabs>
        <w:ind w:left="0" w:firstLine="567"/>
      </w:pPr>
      <w:rPr>
        <w:rFonts w:hint="eastAsia"/>
      </w:rPr>
    </w:lvl>
    <w:lvl w:ilvl="8" w:tplc="0E563C5C" w:tentative="1">
      <w:start w:val="1"/>
      <w:numFmt w:val="lowerRoman"/>
      <w:lvlText w:val="%9."/>
      <w:lvlJc w:val="right"/>
      <w:pPr>
        <w:tabs>
          <w:tab w:val="num" w:pos="3780"/>
        </w:tabs>
        <w:ind w:left="3780" w:hanging="420"/>
      </w:pPr>
    </w:lvl>
  </w:abstractNum>
  <w:abstractNum w:abstractNumId="60" w15:restartNumberingAfterBreak="0">
    <w:nsid w:val="7D1F6586"/>
    <w:multiLevelType w:val="hybridMultilevel"/>
    <w:tmpl w:val="28D6DEC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3"/>
  </w:num>
  <w:num w:numId="2">
    <w:abstractNumId w:val="23"/>
  </w:num>
  <w:num w:numId="3">
    <w:abstractNumId w:val="27"/>
  </w:num>
  <w:num w:numId="4">
    <w:abstractNumId w:val="52"/>
  </w:num>
  <w:num w:numId="5">
    <w:abstractNumId w:val="44"/>
  </w:num>
  <w:num w:numId="6">
    <w:abstractNumId w:val="50"/>
  </w:num>
  <w:num w:numId="7">
    <w:abstractNumId w:val="28"/>
  </w:num>
  <w:num w:numId="8">
    <w:abstractNumId w:val="32"/>
  </w:num>
  <w:num w:numId="9">
    <w:abstractNumId w:val="10"/>
  </w:num>
  <w:num w:numId="10">
    <w:abstractNumId w:val="57"/>
  </w:num>
  <w:num w:numId="11">
    <w:abstractNumId w:val="16"/>
  </w:num>
  <w:num w:numId="12">
    <w:abstractNumId w:val="19"/>
  </w:num>
  <w:num w:numId="13">
    <w:abstractNumId w:val="17"/>
  </w:num>
  <w:num w:numId="14">
    <w:abstractNumId w:val="37"/>
  </w:num>
  <w:num w:numId="15">
    <w:abstractNumId w:val="26"/>
  </w:num>
  <w:num w:numId="16">
    <w:abstractNumId w:val="59"/>
  </w:num>
  <w:num w:numId="17">
    <w:abstractNumId w:val="34"/>
  </w:num>
  <w:num w:numId="18">
    <w:abstractNumId w:val="1"/>
  </w:num>
  <w:num w:numId="19">
    <w:abstractNumId w:val="51"/>
  </w:num>
  <w:num w:numId="20">
    <w:abstractNumId w:val="54"/>
  </w:num>
  <w:num w:numId="21">
    <w:abstractNumId w:val="49"/>
  </w:num>
  <w:num w:numId="22">
    <w:abstractNumId w:val="25"/>
  </w:num>
  <w:num w:numId="23">
    <w:abstractNumId w:val="6"/>
  </w:num>
  <w:num w:numId="24">
    <w:abstractNumId w:val="18"/>
  </w:num>
  <w:num w:numId="25">
    <w:abstractNumId w:val="56"/>
  </w:num>
  <w:num w:numId="26">
    <w:abstractNumId w:val="8"/>
  </w:num>
  <w:num w:numId="27">
    <w:abstractNumId w:val="21"/>
  </w:num>
  <w:num w:numId="28">
    <w:abstractNumId w:val="0"/>
  </w:num>
  <w:num w:numId="29">
    <w:abstractNumId w:val="46"/>
  </w:num>
  <w:num w:numId="30">
    <w:abstractNumId w:val="38"/>
  </w:num>
  <w:num w:numId="31">
    <w:abstractNumId w:val="31"/>
  </w:num>
  <w:num w:numId="32">
    <w:abstractNumId w:val="13"/>
  </w:num>
  <w:num w:numId="33">
    <w:abstractNumId w:val="14"/>
  </w:num>
  <w:num w:numId="34">
    <w:abstractNumId w:val="20"/>
  </w:num>
  <w:num w:numId="35">
    <w:abstractNumId w:val="4"/>
  </w:num>
  <w:num w:numId="36">
    <w:abstractNumId w:val="36"/>
  </w:num>
  <w:num w:numId="37">
    <w:abstractNumId w:val="53"/>
  </w:num>
  <w:num w:numId="38">
    <w:abstractNumId w:val="55"/>
  </w:num>
  <w:num w:numId="39">
    <w:abstractNumId w:val="30"/>
  </w:num>
  <w:num w:numId="40">
    <w:abstractNumId w:val="9"/>
  </w:num>
  <w:num w:numId="41">
    <w:abstractNumId w:val="47"/>
  </w:num>
  <w:num w:numId="42">
    <w:abstractNumId w:val="5"/>
  </w:num>
  <w:num w:numId="43">
    <w:abstractNumId w:val="40"/>
  </w:num>
  <w:num w:numId="44">
    <w:abstractNumId w:val="48"/>
  </w:num>
  <w:num w:numId="45">
    <w:abstractNumId w:val="45"/>
  </w:num>
  <w:num w:numId="46">
    <w:abstractNumId w:val="7"/>
  </w:num>
  <w:num w:numId="47">
    <w:abstractNumId w:val="3"/>
  </w:num>
  <w:num w:numId="48">
    <w:abstractNumId w:val="15"/>
  </w:num>
  <w:num w:numId="49">
    <w:abstractNumId w:val="29"/>
  </w:num>
  <w:num w:numId="50">
    <w:abstractNumId w:val="39"/>
  </w:num>
  <w:num w:numId="51">
    <w:abstractNumId w:val="60"/>
  </w:num>
  <w:num w:numId="52">
    <w:abstractNumId w:val="35"/>
  </w:num>
  <w:num w:numId="53">
    <w:abstractNumId w:val="2"/>
  </w:num>
  <w:num w:numId="54">
    <w:abstractNumId w:val="58"/>
  </w:num>
  <w:num w:numId="55">
    <w:abstractNumId w:val="11"/>
  </w:num>
  <w:num w:numId="56">
    <w:abstractNumId w:val="41"/>
  </w:num>
  <w:num w:numId="57">
    <w:abstractNumId w:val="42"/>
  </w:num>
  <w:num w:numId="58">
    <w:abstractNumId w:val="24"/>
  </w:num>
  <w:num w:numId="59">
    <w:abstractNumId w:val="22"/>
  </w:num>
  <w:num w:numId="60">
    <w:abstractNumId w:val="33"/>
  </w:num>
  <w:num w:numId="61">
    <w:abstractNumId w:val="12"/>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FD"/>
    <w:rsid w:val="0000146F"/>
    <w:rsid w:val="000026F9"/>
    <w:rsid w:val="00003643"/>
    <w:rsid w:val="00003689"/>
    <w:rsid w:val="000042EE"/>
    <w:rsid w:val="00004A56"/>
    <w:rsid w:val="000053B1"/>
    <w:rsid w:val="000055FA"/>
    <w:rsid w:val="000068A0"/>
    <w:rsid w:val="0000697E"/>
    <w:rsid w:val="00006AFB"/>
    <w:rsid w:val="00006C02"/>
    <w:rsid w:val="000078DC"/>
    <w:rsid w:val="00010335"/>
    <w:rsid w:val="00010690"/>
    <w:rsid w:val="00010CED"/>
    <w:rsid w:val="00011385"/>
    <w:rsid w:val="00012FBB"/>
    <w:rsid w:val="00013CC5"/>
    <w:rsid w:val="00013DEC"/>
    <w:rsid w:val="00014267"/>
    <w:rsid w:val="000147F4"/>
    <w:rsid w:val="00016267"/>
    <w:rsid w:val="000174B9"/>
    <w:rsid w:val="00017A90"/>
    <w:rsid w:val="000211A0"/>
    <w:rsid w:val="000219DD"/>
    <w:rsid w:val="00022564"/>
    <w:rsid w:val="00022578"/>
    <w:rsid w:val="000250A9"/>
    <w:rsid w:val="00030918"/>
    <w:rsid w:val="00030CB3"/>
    <w:rsid w:val="0003196B"/>
    <w:rsid w:val="00031E6A"/>
    <w:rsid w:val="000320D8"/>
    <w:rsid w:val="00032404"/>
    <w:rsid w:val="00034059"/>
    <w:rsid w:val="000342E3"/>
    <w:rsid w:val="0003513B"/>
    <w:rsid w:val="000358B6"/>
    <w:rsid w:val="00035A6F"/>
    <w:rsid w:val="00035FE5"/>
    <w:rsid w:val="000368C2"/>
    <w:rsid w:val="000400EE"/>
    <w:rsid w:val="00040284"/>
    <w:rsid w:val="0004211E"/>
    <w:rsid w:val="00042244"/>
    <w:rsid w:val="00042806"/>
    <w:rsid w:val="00042EB1"/>
    <w:rsid w:val="00044A21"/>
    <w:rsid w:val="000456A6"/>
    <w:rsid w:val="00046AD8"/>
    <w:rsid w:val="0004779C"/>
    <w:rsid w:val="00047B87"/>
    <w:rsid w:val="00047CDA"/>
    <w:rsid w:val="00047F6A"/>
    <w:rsid w:val="000505A1"/>
    <w:rsid w:val="00050CAE"/>
    <w:rsid w:val="00051A64"/>
    <w:rsid w:val="00051D2D"/>
    <w:rsid w:val="000546BB"/>
    <w:rsid w:val="0005489D"/>
    <w:rsid w:val="0005608A"/>
    <w:rsid w:val="00057B3C"/>
    <w:rsid w:val="00060225"/>
    <w:rsid w:val="00061AC6"/>
    <w:rsid w:val="00061B34"/>
    <w:rsid w:val="00062D60"/>
    <w:rsid w:val="000644A3"/>
    <w:rsid w:val="000655D4"/>
    <w:rsid w:val="00065BA8"/>
    <w:rsid w:val="00065D90"/>
    <w:rsid w:val="000662E0"/>
    <w:rsid w:val="00066A74"/>
    <w:rsid w:val="00066F0A"/>
    <w:rsid w:val="0006727B"/>
    <w:rsid w:val="000674CA"/>
    <w:rsid w:val="000676BE"/>
    <w:rsid w:val="000702E5"/>
    <w:rsid w:val="0007061E"/>
    <w:rsid w:val="00070D95"/>
    <w:rsid w:val="0007127F"/>
    <w:rsid w:val="00071392"/>
    <w:rsid w:val="0007272E"/>
    <w:rsid w:val="00073098"/>
    <w:rsid w:val="00073B04"/>
    <w:rsid w:val="00074069"/>
    <w:rsid w:val="000748A5"/>
    <w:rsid w:val="0007644B"/>
    <w:rsid w:val="000805C2"/>
    <w:rsid w:val="00080F3A"/>
    <w:rsid w:val="000816D7"/>
    <w:rsid w:val="0008223F"/>
    <w:rsid w:val="00082BDA"/>
    <w:rsid w:val="00084AB9"/>
    <w:rsid w:val="000859E2"/>
    <w:rsid w:val="00086B61"/>
    <w:rsid w:val="000870C0"/>
    <w:rsid w:val="0008749A"/>
    <w:rsid w:val="00090C1A"/>
    <w:rsid w:val="000916A3"/>
    <w:rsid w:val="00091B13"/>
    <w:rsid w:val="000926FC"/>
    <w:rsid w:val="00093212"/>
    <w:rsid w:val="00093C35"/>
    <w:rsid w:val="000940B5"/>
    <w:rsid w:val="00094A85"/>
    <w:rsid w:val="00095149"/>
    <w:rsid w:val="000959DF"/>
    <w:rsid w:val="00095C68"/>
    <w:rsid w:val="00095DC9"/>
    <w:rsid w:val="000962BD"/>
    <w:rsid w:val="0009783E"/>
    <w:rsid w:val="000A0430"/>
    <w:rsid w:val="000A1095"/>
    <w:rsid w:val="000A3D69"/>
    <w:rsid w:val="000A6E54"/>
    <w:rsid w:val="000A77B4"/>
    <w:rsid w:val="000A78D1"/>
    <w:rsid w:val="000B06C5"/>
    <w:rsid w:val="000B101D"/>
    <w:rsid w:val="000B1E7A"/>
    <w:rsid w:val="000B2FD6"/>
    <w:rsid w:val="000B32FB"/>
    <w:rsid w:val="000B347B"/>
    <w:rsid w:val="000B3631"/>
    <w:rsid w:val="000B43E5"/>
    <w:rsid w:val="000B5EFD"/>
    <w:rsid w:val="000B7854"/>
    <w:rsid w:val="000C006E"/>
    <w:rsid w:val="000C12A1"/>
    <w:rsid w:val="000C171B"/>
    <w:rsid w:val="000C262B"/>
    <w:rsid w:val="000C330C"/>
    <w:rsid w:val="000C37B0"/>
    <w:rsid w:val="000C3CBE"/>
    <w:rsid w:val="000C435B"/>
    <w:rsid w:val="000C4B0C"/>
    <w:rsid w:val="000C4C08"/>
    <w:rsid w:val="000C4C60"/>
    <w:rsid w:val="000C5080"/>
    <w:rsid w:val="000C59C2"/>
    <w:rsid w:val="000C5D19"/>
    <w:rsid w:val="000C6918"/>
    <w:rsid w:val="000C7033"/>
    <w:rsid w:val="000C73EF"/>
    <w:rsid w:val="000D06C8"/>
    <w:rsid w:val="000D0897"/>
    <w:rsid w:val="000D1419"/>
    <w:rsid w:val="000D189A"/>
    <w:rsid w:val="000D1E6D"/>
    <w:rsid w:val="000D24E8"/>
    <w:rsid w:val="000D27DC"/>
    <w:rsid w:val="000D31C7"/>
    <w:rsid w:val="000D3ECF"/>
    <w:rsid w:val="000D51E8"/>
    <w:rsid w:val="000D60C8"/>
    <w:rsid w:val="000D60CC"/>
    <w:rsid w:val="000D7069"/>
    <w:rsid w:val="000D72F6"/>
    <w:rsid w:val="000D7307"/>
    <w:rsid w:val="000E09AA"/>
    <w:rsid w:val="000E12D3"/>
    <w:rsid w:val="000E1F8D"/>
    <w:rsid w:val="000E280A"/>
    <w:rsid w:val="000E44CB"/>
    <w:rsid w:val="000E4841"/>
    <w:rsid w:val="000E49EF"/>
    <w:rsid w:val="000E678C"/>
    <w:rsid w:val="000F1221"/>
    <w:rsid w:val="000F157F"/>
    <w:rsid w:val="000F1F16"/>
    <w:rsid w:val="000F227A"/>
    <w:rsid w:val="000F244C"/>
    <w:rsid w:val="000F26E7"/>
    <w:rsid w:val="000F274B"/>
    <w:rsid w:val="000F306D"/>
    <w:rsid w:val="000F3F01"/>
    <w:rsid w:val="000F40C6"/>
    <w:rsid w:val="000F46E6"/>
    <w:rsid w:val="000F4841"/>
    <w:rsid w:val="000F6767"/>
    <w:rsid w:val="000F7BF6"/>
    <w:rsid w:val="0010009C"/>
    <w:rsid w:val="001016A1"/>
    <w:rsid w:val="0010182D"/>
    <w:rsid w:val="001019AE"/>
    <w:rsid w:val="00102669"/>
    <w:rsid w:val="0010280D"/>
    <w:rsid w:val="0010370A"/>
    <w:rsid w:val="001039DE"/>
    <w:rsid w:val="00103B5A"/>
    <w:rsid w:val="0010409D"/>
    <w:rsid w:val="0010433C"/>
    <w:rsid w:val="00104344"/>
    <w:rsid w:val="0010463D"/>
    <w:rsid w:val="001055F8"/>
    <w:rsid w:val="00105AC4"/>
    <w:rsid w:val="00105EF5"/>
    <w:rsid w:val="001064BB"/>
    <w:rsid w:val="001065FF"/>
    <w:rsid w:val="00107429"/>
    <w:rsid w:val="00107616"/>
    <w:rsid w:val="00111477"/>
    <w:rsid w:val="00111748"/>
    <w:rsid w:val="00111970"/>
    <w:rsid w:val="00112CDF"/>
    <w:rsid w:val="00112FAB"/>
    <w:rsid w:val="0011408A"/>
    <w:rsid w:val="0011456C"/>
    <w:rsid w:val="0011487A"/>
    <w:rsid w:val="00114C2B"/>
    <w:rsid w:val="00114CC7"/>
    <w:rsid w:val="00114ECB"/>
    <w:rsid w:val="0011660E"/>
    <w:rsid w:val="0012120E"/>
    <w:rsid w:val="00121289"/>
    <w:rsid w:val="00121300"/>
    <w:rsid w:val="00121B27"/>
    <w:rsid w:val="001221F1"/>
    <w:rsid w:val="001227D9"/>
    <w:rsid w:val="00122B70"/>
    <w:rsid w:val="001238A7"/>
    <w:rsid w:val="00123F85"/>
    <w:rsid w:val="00124F2D"/>
    <w:rsid w:val="00125360"/>
    <w:rsid w:val="00126521"/>
    <w:rsid w:val="00126984"/>
    <w:rsid w:val="001304FE"/>
    <w:rsid w:val="00130918"/>
    <w:rsid w:val="00130E09"/>
    <w:rsid w:val="001313E7"/>
    <w:rsid w:val="00131630"/>
    <w:rsid w:val="00131A50"/>
    <w:rsid w:val="001328E0"/>
    <w:rsid w:val="00133010"/>
    <w:rsid w:val="00133D18"/>
    <w:rsid w:val="00134051"/>
    <w:rsid w:val="00134735"/>
    <w:rsid w:val="0013482F"/>
    <w:rsid w:val="00134898"/>
    <w:rsid w:val="00135876"/>
    <w:rsid w:val="00135AC2"/>
    <w:rsid w:val="0013639C"/>
    <w:rsid w:val="0013676A"/>
    <w:rsid w:val="00136832"/>
    <w:rsid w:val="001419AA"/>
    <w:rsid w:val="00141CB5"/>
    <w:rsid w:val="0014308D"/>
    <w:rsid w:val="00143160"/>
    <w:rsid w:val="00144390"/>
    <w:rsid w:val="00144513"/>
    <w:rsid w:val="00144C33"/>
    <w:rsid w:val="00146851"/>
    <w:rsid w:val="001469D7"/>
    <w:rsid w:val="00146C9D"/>
    <w:rsid w:val="00150B25"/>
    <w:rsid w:val="00150C95"/>
    <w:rsid w:val="00151D4A"/>
    <w:rsid w:val="00153350"/>
    <w:rsid w:val="0015354B"/>
    <w:rsid w:val="0015354E"/>
    <w:rsid w:val="001540C2"/>
    <w:rsid w:val="00154A37"/>
    <w:rsid w:val="00154B42"/>
    <w:rsid w:val="00155D84"/>
    <w:rsid w:val="0015694E"/>
    <w:rsid w:val="00156E4F"/>
    <w:rsid w:val="00157594"/>
    <w:rsid w:val="00157EC7"/>
    <w:rsid w:val="001613D9"/>
    <w:rsid w:val="00164982"/>
    <w:rsid w:val="00165613"/>
    <w:rsid w:val="00165C37"/>
    <w:rsid w:val="0016661A"/>
    <w:rsid w:val="0016729C"/>
    <w:rsid w:val="001679CD"/>
    <w:rsid w:val="00167E28"/>
    <w:rsid w:val="0017050D"/>
    <w:rsid w:val="001726AF"/>
    <w:rsid w:val="00172C5E"/>
    <w:rsid w:val="0017424F"/>
    <w:rsid w:val="0017530D"/>
    <w:rsid w:val="00175612"/>
    <w:rsid w:val="00175BD8"/>
    <w:rsid w:val="00176EF0"/>
    <w:rsid w:val="00177135"/>
    <w:rsid w:val="0017766C"/>
    <w:rsid w:val="00177940"/>
    <w:rsid w:val="00177A86"/>
    <w:rsid w:val="00180A97"/>
    <w:rsid w:val="00180D49"/>
    <w:rsid w:val="001833E8"/>
    <w:rsid w:val="00183684"/>
    <w:rsid w:val="00183A49"/>
    <w:rsid w:val="001840A0"/>
    <w:rsid w:val="001862F4"/>
    <w:rsid w:val="0018671B"/>
    <w:rsid w:val="00190A51"/>
    <w:rsid w:val="0019168C"/>
    <w:rsid w:val="00191A62"/>
    <w:rsid w:val="00191EF7"/>
    <w:rsid w:val="001932D0"/>
    <w:rsid w:val="00193AAF"/>
    <w:rsid w:val="001946CB"/>
    <w:rsid w:val="00194C80"/>
    <w:rsid w:val="00195240"/>
    <w:rsid w:val="00195357"/>
    <w:rsid w:val="0019545C"/>
    <w:rsid w:val="00196095"/>
    <w:rsid w:val="00196473"/>
    <w:rsid w:val="00197382"/>
    <w:rsid w:val="001A061F"/>
    <w:rsid w:val="001A0F7C"/>
    <w:rsid w:val="001A12AC"/>
    <w:rsid w:val="001A14D8"/>
    <w:rsid w:val="001A3D4E"/>
    <w:rsid w:val="001A47E5"/>
    <w:rsid w:val="001A5877"/>
    <w:rsid w:val="001A70A4"/>
    <w:rsid w:val="001A74F7"/>
    <w:rsid w:val="001A7B39"/>
    <w:rsid w:val="001A7CE6"/>
    <w:rsid w:val="001B1A2D"/>
    <w:rsid w:val="001B1D30"/>
    <w:rsid w:val="001B230C"/>
    <w:rsid w:val="001B2F15"/>
    <w:rsid w:val="001B318F"/>
    <w:rsid w:val="001B3532"/>
    <w:rsid w:val="001B4E01"/>
    <w:rsid w:val="001B5069"/>
    <w:rsid w:val="001B6E15"/>
    <w:rsid w:val="001B7446"/>
    <w:rsid w:val="001B7D67"/>
    <w:rsid w:val="001C01D3"/>
    <w:rsid w:val="001C1201"/>
    <w:rsid w:val="001C16E5"/>
    <w:rsid w:val="001C4706"/>
    <w:rsid w:val="001C492E"/>
    <w:rsid w:val="001C4F06"/>
    <w:rsid w:val="001C628D"/>
    <w:rsid w:val="001C62A9"/>
    <w:rsid w:val="001C664E"/>
    <w:rsid w:val="001C6A1A"/>
    <w:rsid w:val="001C6DFD"/>
    <w:rsid w:val="001C74F1"/>
    <w:rsid w:val="001C772C"/>
    <w:rsid w:val="001C7F8E"/>
    <w:rsid w:val="001D0814"/>
    <w:rsid w:val="001D1BDB"/>
    <w:rsid w:val="001D20D0"/>
    <w:rsid w:val="001D2347"/>
    <w:rsid w:val="001D388E"/>
    <w:rsid w:val="001D3A01"/>
    <w:rsid w:val="001D5242"/>
    <w:rsid w:val="001D563B"/>
    <w:rsid w:val="001D5AC2"/>
    <w:rsid w:val="001D5D5A"/>
    <w:rsid w:val="001D64F0"/>
    <w:rsid w:val="001D7820"/>
    <w:rsid w:val="001E02F5"/>
    <w:rsid w:val="001E0612"/>
    <w:rsid w:val="001E3121"/>
    <w:rsid w:val="001E3620"/>
    <w:rsid w:val="001E4789"/>
    <w:rsid w:val="001E4AFA"/>
    <w:rsid w:val="001E4D90"/>
    <w:rsid w:val="001E61B3"/>
    <w:rsid w:val="001E6A67"/>
    <w:rsid w:val="001E7AEB"/>
    <w:rsid w:val="001E7CC4"/>
    <w:rsid w:val="001F0C2B"/>
    <w:rsid w:val="001F17F8"/>
    <w:rsid w:val="001F18AB"/>
    <w:rsid w:val="001F19FB"/>
    <w:rsid w:val="001F4596"/>
    <w:rsid w:val="001F4FD9"/>
    <w:rsid w:val="001F574B"/>
    <w:rsid w:val="001F6C14"/>
    <w:rsid w:val="00200B61"/>
    <w:rsid w:val="00201BE0"/>
    <w:rsid w:val="00201D6F"/>
    <w:rsid w:val="00201FE3"/>
    <w:rsid w:val="0020222C"/>
    <w:rsid w:val="002027D4"/>
    <w:rsid w:val="002042CC"/>
    <w:rsid w:val="0020457E"/>
    <w:rsid w:val="0020465D"/>
    <w:rsid w:val="0020649C"/>
    <w:rsid w:val="00206E5A"/>
    <w:rsid w:val="002078C2"/>
    <w:rsid w:val="00207EF9"/>
    <w:rsid w:val="00207FEE"/>
    <w:rsid w:val="002100A6"/>
    <w:rsid w:val="0021091E"/>
    <w:rsid w:val="002121AE"/>
    <w:rsid w:val="0021278C"/>
    <w:rsid w:val="002139A5"/>
    <w:rsid w:val="00214037"/>
    <w:rsid w:val="00215880"/>
    <w:rsid w:val="00215EF5"/>
    <w:rsid w:val="0021792F"/>
    <w:rsid w:val="00220252"/>
    <w:rsid w:val="002205FB"/>
    <w:rsid w:val="00220728"/>
    <w:rsid w:val="00221D21"/>
    <w:rsid w:val="002221B1"/>
    <w:rsid w:val="00223DFF"/>
    <w:rsid w:val="00223EF6"/>
    <w:rsid w:val="00225048"/>
    <w:rsid w:val="00226038"/>
    <w:rsid w:val="00226042"/>
    <w:rsid w:val="002268EE"/>
    <w:rsid w:val="00226A1D"/>
    <w:rsid w:val="00226AA7"/>
    <w:rsid w:val="00226AF3"/>
    <w:rsid w:val="00227713"/>
    <w:rsid w:val="0022781C"/>
    <w:rsid w:val="0022784D"/>
    <w:rsid w:val="002301C2"/>
    <w:rsid w:val="00230FB2"/>
    <w:rsid w:val="00231FB0"/>
    <w:rsid w:val="00232B1D"/>
    <w:rsid w:val="00233F67"/>
    <w:rsid w:val="00234469"/>
    <w:rsid w:val="002350E9"/>
    <w:rsid w:val="00236213"/>
    <w:rsid w:val="00236645"/>
    <w:rsid w:val="0023731D"/>
    <w:rsid w:val="00237686"/>
    <w:rsid w:val="00237C62"/>
    <w:rsid w:val="00240863"/>
    <w:rsid w:val="002411EF"/>
    <w:rsid w:val="00241EA7"/>
    <w:rsid w:val="00242040"/>
    <w:rsid w:val="00242122"/>
    <w:rsid w:val="00242F7A"/>
    <w:rsid w:val="0024309A"/>
    <w:rsid w:val="00244168"/>
    <w:rsid w:val="00244491"/>
    <w:rsid w:val="00244AB9"/>
    <w:rsid w:val="00244ED9"/>
    <w:rsid w:val="0024543A"/>
    <w:rsid w:val="00246928"/>
    <w:rsid w:val="0024735E"/>
    <w:rsid w:val="002503AC"/>
    <w:rsid w:val="002504CC"/>
    <w:rsid w:val="00250D48"/>
    <w:rsid w:val="0025194C"/>
    <w:rsid w:val="0025209D"/>
    <w:rsid w:val="002536B3"/>
    <w:rsid w:val="00254BCF"/>
    <w:rsid w:val="0025579B"/>
    <w:rsid w:val="00256132"/>
    <w:rsid w:val="00257492"/>
    <w:rsid w:val="0026149C"/>
    <w:rsid w:val="00261D84"/>
    <w:rsid w:val="00262146"/>
    <w:rsid w:val="00262BCB"/>
    <w:rsid w:val="00262EF1"/>
    <w:rsid w:val="002646F0"/>
    <w:rsid w:val="0026497B"/>
    <w:rsid w:val="0026566E"/>
    <w:rsid w:val="00267E52"/>
    <w:rsid w:val="002716C3"/>
    <w:rsid w:val="002721BE"/>
    <w:rsid w:val="00273A26"/>
    <w:rsid w:val="00273ACD"/>
    <w:rsid w:val="00273FD4"/>
    <w:rsid w:val="00274BC9"/>
    <w:rsid w:val="0027556C"/>
    <w:rsid w:val="00275EDC"/>
    <w:rsid w:val="00275F21"/>
    <w:rsid w:val="0027785D"/>
    <w:rsid w:val="00277D92"/>
    <w:rsid w:val="00281817"/>
    <w:rsid w:val="00282FDF"/>
    <w:rsid w:val="002834DA"/>
    <w:rsid w:val="002838D0"/>
    <w:rsid w:val="00283D05"/>
    <w:rsid w:val="00283DD2"/>
    <w:rsid w:val="00283F41"/>
    <w:rsid w:val="002842B1"/>
    <w:rsid w:val="002855A0"/>
    <w:rsid w:val="00285EC5"/>
    <w:rsid w:val="00286041"/>
    <w:rsid w:val="0028664B"/>
    <w:rsid w:val="00286B9B"/>
    <w:rsid w:val="00286C48"/>
    <w:rsid w:val="00286C66"/>
    <w:rsid w:val="0028714D"/>
    <w:rsid w:val="00287235"/>
    <w:rsid w:val="00287558"/>
    <w:rsid w:val="00287A3E"/>
    <w:rsid w:val="00287C10"/>
    <w:rsid w:val="00287EBD"/>
    <w:rsid w:val="00287EC8"/>
    <w:rsid w:val="00290BA6"/>
    <w:rsid w:val="0029114F"/>
    <w:rsid w:val="0029287E"/>
    <w:rsid w:val="002932D1"/>
    <w:rsid w:val="00294FF4"/>
    <w:rsid w:val="0029543E"/>
    <w:rsid w:val="00297D2F"/>
    <w:rsid w:val="00297FAA"/>
    <w:rsid w:val="002A00A5"/>
    <w:rsid w:val="002A11F9"/>
    <w:rsid w:val="002A1DC6"/>
    <w:rsid w:val="002A27EE"/>
    <w:rsid w:val="002A2828"/>
    <w:rsid w:val="002A2C3A"/>
    <w:rsid w:val="002A2DDE"/>
    <w:rsid w:val="002A3127"/>
    <w:rsid w:val="002A6718"/>
    <w:rsid w:val="002A71D3"/>
    <w:rsid w:val="002A7E5F"/>
    <w:rsid w:val="002B076B"/>
    <w:rsid w:val="002B081E"/>
    <w:rsid w:val="002B0F15"/>
    <w:rsid w:val="002B1B3D"/>
    <w:rsid w:val="002B3287"/>
    <w:rsid w:val="002B384B"/>
    <w:rsid w:val="002B492C"/>
    <w:rsid w:val="002B50FE"/>
    <w:rsid w:val="002C0020"/>
    <w:rsid w:val="002C0AEE"/>
    <w:rsid w:val="002C1248"/>
    <w:rsid w:val="002C13B6"/>
    <w:rsid w:val="002C13D3"/>
    <w:rsid w:val="002C1469"/>
    <w:rsid w:val="002C1839"/>
    <w:rsid w:val="002C28C8"/>
    <w:rsid w:val="002C2B92"/>
    <w:rsid w:val="002C381A"/>
    <w:rsid w:val="002C3C6C"/>
    <w:rsid w:val="002C3CB3"/>
    <w:rsid w:val="002C4292"/>
    <w:rsid w:val="002C443F"/>
    <w:rsid w:val="002C4CFE"/>
    <w:rsid w:val="002C627F"/>
    <w:rsid w:val="002C64B0"/>
    <w:rsid w:val="002C6850"/>
    <w:rsid w:val="002C71DB"/>
    <w:rsid w:val="002C72FB"/>
    <w:rsid w:val="002C73A0"/>
    <w:rsid w:val="002C7655"/>
    <w:rsid w:val="002D0FFB"/>
    <w:rsid w:val="002D1595"/>
    <w:rsid w:val="002D1DC3"/>
    <w:rsid w:val="002D279D"/>
    <w:rsid w:val="002D3353"/>
    <w:rsid w:val="002D37D6"/>
    <w:rsid w:val="002D3E6F"/>
    <w:rsid w:val="002D3E86"/>
    <w:rsid w:val="002D4670"/>
    <w:rsid w:val="002D4C24"/>
    <w:rsid w:val="002D541D"/>
    <w:rsid w:val="002D60A2"/>
    <w:rsid w:val="002D633B"/>
    <w:rsid w:val="002D6CC7"/>
    <w:rsid w:val="002D74E2"/>
    <w:rsid w:val="002D7C54"/>
    <w:rsid w:val="002D7F10"/>
    <w:rsid w:val="002E228D"/>
    <w:rsid w:val="002E3072"/>
    <w:rsid w:val="002E34FF"/>
    <w:rsid w:val="002E3B7D"/>
    <w:rsid w:val="002E52B4"/>
    <w:rsid w:val="002E585D"/>
    <w:rsid w:val="002E64CC"/>
    <w:rsid w:val="002E6982"/>
    <w:rsid w:val="002E6AA9"/>
    <w:rsid w:val="002E78AA"/>
    <w:rsid w:val="002F0B54"/>
    <w:rsid w:val="002F0ED8"/>
    <w:rsid w:val="002F10EE"/>
    <w:rsid w:val="002F1531"/>
    <w:rsid w:val="002F2C84"/>
    <w:rsid w:val="002F2DD1"/>
    <w:rsid w:val="002F418D"/>
    <w:rsid w:val="002F477D"/>
    <w:rsid w:val="002F7199"/>
    <w:rsid w:val="002F7550"/>
    <w:rsid w:val="0030006C"/>
    <w:rsid w:val="003011CB"/>
    <w:rsid w:val="0030125D"/>
    <w:rsid w:val="00302430"/>
    <w:rsid w:val="003032CE"/>
    <w:rsid w:val="003033B1"/>
    <w:rsid w:val="00304413"/>
    <w:rsid w:val="003044D1"/>
    <w:rsid w:val="003048FA"/>
    <w:rsid w:val="003048FB"/>
    <w:rsid w:val="00307718"/>
    <w:rsid w:val="0030785B"/>
    <w:rsid w:val="00310396"/>
    <w:rsid w:val="00310725"/>
    <w:rsid w:val="00312632"/>
    <w:rsid w:val="003133A8"/>
    <w:rsid w:val="003139F8"/>
    <w:rsid w:val="00313A10"/>
    <w:rsid w:val="00316115"/>
    <w:rsid w:val="00316C60"/>
    <w:rsid w:val="00316FE3"/>
    <w:rsid w:val="00320FE0"/>
    <w:rsid w:val="00321552"/>
    <w:rsid w:val="00321612"/>
    <w:rsid w:val="0032179C"/>
    <w:rsid w:val="0032256B"/>
    <w:rsid w:val="00322857"/>
    <w:rsid w:val="00322F8E"/>
    <w:rsid w:val="0032341C"/>
    <w:rsid w:val="003241A9"/>
    <w:rsid w:val="0032564B"/>
    <w:rsid w:val="003267BE"/>
    <w:rsid w:val="00327D92"/>
    <w:rsid w:val="00330507"/>
    <w:rsid w:val="00330F87"/>
    <w:rsid w:val="003317B3"/>
    <w:rsid w:val="00332452"/>
    <w:rsid w:val="00332773"/>
    <w:rsid w:val="003333B5"/>
    <w:rsid w:val="003335B8"/>
    <w:rsid w:val="003351CF"/>
    <w:rsid w:val="003356EB"/>
    <w:rsid w:val="00336602"/>
    <w:rsid w:val="00336637"/>
    <w:rsid w:val="00336B7C"/>
    <w:rsid w:val="00337639"/>
    <w:rsid w:val="0034170A"/>
    <w:rsid w:val="0034176D"/>
    <w:rsid w:val="00341B70"/>
    <w:rsid w:val="00342375"/>
    <w:rsid w:val="0034314C"/>
    <w:rsid w:val="00345156"/>
    <w:rsid w:val="0034542A"/>
    <w:rsid w:val="00345618"/>
    <w:rsid w:val="003458AF"/>
    <w:rsid w:val="00345B60"/>
    <w:rsid w:val="00345C56"/>
    <w:rsid w:val="00345C96"/>
    <w:rsid w:val="00346428"/>
    <w:rsid w:val="00346CA5"/>
    <w:rsid w:val="00346CE7"/>
    <w:rsid w:val="00350F43"/>
    <w:rsid w:val="00351494"/>
    <w:rsid w:val="0035257E"/>
    <w:rsid w:val="00352C98"/>
    <w:rsid w:val="00353228"/>
    <w:rsid w:val="003536F0"/>
    <w:rsid w:val="0035377E"/>
    <w:rsid w:val="0035595C"/>
    <w:rsid w:val="0035689C"/>
    <w:rsid w:val="00356AA3"/>
    <w:rsid w:val="00357C1C"/>
    <w:rsid w:val="00360575"/>
    <w:rsid w:val="0036074F"/>
    <w:rsid w:val="00360A37"/>
    <w:rsid w:val="003617A0"/>
    <w:rsid w:val="003620E1"/>
    <w:rsid w:val="00362AC5"/>
    <w:rsid w:val="00362B38"/>
    <w:rsid w:val="00363FAA"/>
    <w:rsid w:val="003647C6"/>
    <w:rsid w:val="00364FA7"/>
    <w:rsid w:val="00366D9B"/>
    <w:rsid w:val="00367EAF"/>
    <w:rsid w:val="0037025B"/>
    <w:rsid w:val="00370B48"/>
    <w:rsid w:val="00370DBA"/>
    <w:rsid w:val="00371299"/>
    <w:rsid w:val="0037181C"/>
    <w:rsid w:val="00371F64"/>
    <w:rsid w:val="00372A51"/>
    <w:rsid w:val="00373AE1"/>
    <w:rsid w:val="00373CA5"/>
    <w:rsid w:val="00374616"/>
    <w:rsid w:val="003757CE"/>
    <w:rsid w:val="0037603F"/>
    <w:rsid w:val="00376306"/>
    <w:rsid w:val="00376A5B"/>
    <w:rsid w:val="00377C25"/>
    <w:rsid w:val="00380499"/>
    <w:rsid w:val="00380850"/>
    <w:rsid w:val="00382589"/>
    <w:rsid w:val="00383AA5"/>
    <w:rsid w:val="00386A12"/>
    <w:rsid w:val="00386C3E"/>
    <w:rsid w:val="00387149"/>
    <w:rsid w:val="003873F9"/>
    <w:rsid w:val="0038765C"/>
    <w:rsid w:val="00387F10"/>
    <w:rsid w:val="0039021B"/>
    <w:rsid w:val="00390A8C"/>
    <w:rsid w:val="00391640"/>
    <w:rsid w:val="003927ED"/>
    <w:rsid w:val="00392B2A"/>
    <w:rsid w:val="00393EDA"/>
    <w:rsid w:val="003940D2"/>
    <w:rsid w:val="00394BB2"/>
    <w:rsid w:val="00394C14"/>
    <w:rsid w:val="00394CE2"/>
    <w:rsid w:val="00395937"/>
    <w:rsid w:val="00396018"/>
    <w:rsid w:val="003962FB"/>
    <w:rsid w:val="00396992"/>
    <w:rsid w:val="00396CD3"/>
    <w:rsid w:val="00396E9B"/>
    <w:rsid w:val="0039702B"/>
    <w:rsid w:val="003979D4"/>
    <w:rsid w:val="003A0E79"/>
    <w:rsid w:val="003A1EB8"/>
    <w:rsid w:val="003A21AD"/>
    <w:rsid w:val="003A3308"/>
    <w:rsid w:val="003A3625"/>
    <w:rsid w:val="003A39D8"/>
    <w:rsid w:val="003A3CE5"/>
    <w:rsid w:val="003A4979"/>
    <w:rsid w:val="003A4AF9"/>
    <w:rsid w:val="003A4BA6"/>
    <w:rsid w:val="003A543D"/>
    <w:rsid w:val="003A5A5A"/>
    <w:rsid w:val="003A5BF7"/>
    <w:rsid w:val="003A6028"/>
    <w:rsid w:val="003A6187"/>
    <w:rsid w:val="003A62D4"/>
    <w:rsid w:val="003A65B6"/>
    <w:rsid w:val="003A6741"/>
    <w:rsid w:val="003A69DC"/>
    <w:rsid w:val="003B006E"/>
    <w:rsid w:val="003B0541"/>
    <w:rsid w:val="003B084B"/>
    <w:rsid w:val="003B1418"/>
    <w:rsid w:val="003B158B"/>
    <w:rsid w:val="003B2052"/>
    <w:rsid w:val="003B2188"/>
    <w:rsid w:val="003B21A9"/>
    <w:rsid w:val="003B52FE"/>
    <w:rsid w:val="003B6D50"/>
    <w:rsid w:val="003C0706"/>
    <w:rsid w:val="003C0F6B"/>
    <w:rsid w:val="003C1148"/>
    <w:rsid w:val="003C3107"/>
    <w:rsid w:val="003C3113"/>
    <w:rsid w:val="003C62E2"/>
    <w:rsid w:val="003C6351"/>
    <w:rsid w:val="003C6CA1"/>
    <w:rsid w:val="003C750F"/>
    <w:rsid w:val="003D1183"/>
    <w:rsid w:val="003D14EF"/>
    <w:rsid w:val="003D20A2"/>
    <w:rsid w:val="003D2E43"/>
    <w:rsid w:val="003D495D"/>
    <w:rsid w:val="003D5A05"/>
    <w:rsid w:val="003D5C0E"/>
    <w:rsid w:val="003D6376"/>
    <w:rsid w:val="003D6490"/>
    <w:rsid w:val="003D665B"/>
    <w:rsid w:val="003D6CF0"/>
    <w:rsid w:val="003D6D8D"/>
    <w:rsid w:val="003D7025"/>
    <w:rsid w:val="003D7C29"/>
    <w:rsid w:val="003E0139"/>
    <w:rsid w:val="003E0782"/>
    <w:rsid w:val="003E0E6C"/>
    <w:rsid w:val="003E3357"/>
    <w:rsid w:val="003E3544"/>
    <w:rsid w:val="003E3AE6"/>
    <w:rsid w:val="003E44D1"/>
    <w:rsid w:val="003E4D2D"/>
    <w:rsid w:val="003E6353"/>
    <w:rsid w:val="003E6E4E"/>
    <w:rsid w:val="003E70D0"/>
    <w:rsid w:val="003E72FE"/>
    <w:rsid w:val="003E79F8"/>
    <w:rsid w:val="003F0730"/>
    <w:rsid w:val="003F0927"/>
    <w:rsid w:val="003F130F"/>
    <w:rsid w:val="003F13F0"/>
    <w:rsid w:val="003F2D9F"/>
    <w:rsid w:val="003F3A5F"/>
    <w:rsid w:val="003F3AD4"/>
    <w:rsid w:val="003F3C00"/>
    <w:rsid w:val="003F46FC"/>
    <w:rsid w:val="003F4982"/>
    <w:rsid w:val="003F5577"/>
    <w:rsid w:val="003F5B3A"/>
    <w:rsid w:val="003F5DDB"/>
    <w:rsid w:val="003F5F3F"/>
    <w:rsid w:val="003F63F2"/>
    <w:rsid w:val="003F6A92"/>
    <w:rsid w:val="003F795A"/>
    <w:rsid w:val="0040015E"/>
    <w:rsid w:val="004016EC"/>
    <w:rsid w:val="00403E19"/>
    <w:rsid w:val="0040449F"/>
    <w:rsid w:val="004054C4"/>
    <w:rsid w:val="00405CF7"/>
    <w:rsid w:val="0040774A"/>
    <w:rsid w:val="004103B0"/>
    <w:rsid w:val="00410870"/>
    <w:rsid w:val="00410E37"/>
    <w:rsid w:val="00411DB3"/>
    <w:rsid w:val="0041550E"/>
    <w:rsid w:val="004156CD"/>
    <w:rsid w:val="0041693A"/>
    <w:rsid w:val="00417C6E"/>
    <w:rsid w:val="00420380"/>
    <w:rsid w:val="00420F27"/>
    <w:rsid w:val="004222B8"/>
    <w:rsid w:val="00423383"/>
    <w:rsid w:val="004237BF"/>
    <w:rsid w:val="0042415C"/>
    <w:rsid w:val="0042428B"/>
    <w:rsid w:val="0042496C"/>
    <w:rsid w:val="00425049"/>
    <w:rsid w:val="00425F10"/>
    <w:rsid w:val="00426038"/>
    <w:rsid w:val="00426EAC"/>
    <w:rsid w:val="0043081F"/>
    <w:rsid w:val="004315FF"/>
    <w:rsid w:val="0043270B"/>
    <w:rsid w:val="00432DD0"/>
    <w:rsid w:val="004330D6"/>
    <w:rsid w:val="00433C18"/>
    <w:rsid w:val="004364A1"/>
    <w:rsid w:val="00436DE5"/>
    <w:rsid w:val="004379A9"/>
    <w:rsid w:val="004406C7"/>
    <w:rsid w:val="00441C71"/>
    <w:rsid w:val="004427B5"/>
    <w:rsid w:val="00442F67"/>
    <w:rsid w:val="004431AD"/>
    <w:rsid w:val="0044331C"/>
    <w:rsid w:val="00443602"/>
    <w:rsid w:val="00444405"/>
    <w:rsid w:val="00444598"/>
    <w:rsid w:val="0044583B"/>
    <w:rsid w:val="00445FC7"/>
    <w:rsid w:val="00446993"/>
    <w:rsid w:val="00446F05"/>
    <w:rsid w:val="00447305"/>
    <w:rsid w:val="0044743E"/>
    <w:rsid w:val="0045013C"/>
    <w:rsid w:val="0045086B"/>
    <w:rsid w:val="0045234D"/>
    <w:rsid w:val="00452BD2"/>
    <w:rsid w:val="00452CB0"/>
    <w:rsid w:val="004536CB"/>
    <w:rsid w:val="00454121"/>
    <w:rsid w:val="00454528"/>
    <w:rsid w:val="00454784"/>
    <w:rsid w:val="00454B9B"/>
    <w:rsid w:val="0045537C"/>
    <w:rsid w:val="00455786"/>
    <w:rsid w:val="00455C79"/>
    <w:rsid w:val="00456151"/>
    <w:rsid w:val="004565E5"/>
    <w:rsid w:val="004606A3"/>
    <w:rsid w:val="0046093C"/>
    <w:rsid w:val="004612E6"/>
    <w:rsid w:val="00461917"/>
    <w:rsid w:val="0046366A"/>
    <w:rsid w:val="004649DF"/>
    <w:rsid w:val="00464C32"/>
    <w:rsid w:val="00464EBE"/>
    <w:rsid w:val="00467902"/>
    <w:rsid w:val="00467975"/>
    <w:rsid w:val="004717F7"/>
    <w:rsid w:val="00471C57"/>
    <w:rsid w:val="00472ADC"/>
    <w:rsid w:val="00472BB8"/>
    <w:rsid w:val="0047388C"/>
    <w:rsid w:val="00474803"/>
    <w:rsid w:val="004766EF"/>
    <w:rsid w:val="004776F5"/>
    <w:rsid w:val="004801EE"/>
    <w:rsid w:val="004807D4"/>
    <w:rsid w:val="00480C3C"/>
    <w:rsid w:val="00482A77"/>
    <w:rsid w:val="00483649"/>
    <w:rsid w:val="00484946"/>
    <w:rsid w:val="00484C3A"/>
    <w:rsid w:val="00487B46"/>
    <w:rsid w:val="00490AAB"/>
    <w:rsid w:val="00492EAC"/>
    <w:rsid w:val="00493362"/>
    <w:rsid w:val="0049439A"/>
    <w:rsid w:val="00494990"/>
    <w:rsid w:val="00495533"/>
    <w:rsid w:val="00495738"/>
    <w:rsid w:val="00495D84"/>
    <w:rsid w:val="00495DF2"/>
    <w:rsid w:val="0049624F"/>
    <w:rsid w:val="00497160"/>
    <w:rsid w:val="00497D2E"/>
    <w:rsid w:val="004A00D8"/>
    <w:rsid w:val="004A0947"/>
    <w:rsid w:val="004A1AFF"/>
    <w:rsid w:val="004A1C4F"/>
    <w:rsid w:val="004A2793"/>
    <w:rsid w:val="004A2CA9"/>
    <w:rsid w:val="004A332E"/>
    <w:rsid w:val="004A35DA"/>
    <w:rsid w:val="004A4341"/>
    <w:rsid w:val="004A4739"/>
    <w:rsid w:val="004A4CAA"/>
    <w:rsid w:val="004A5059"/>
    <w:rsid w:val="004A575A"/>
    <w:rsid w:val="004A74B0"/>
    <w:rsid w:val="004A7D96"/>
    <w:rsid w:val="004B0095"/>
    <w:rsid w:val="004B07C8"/>
    <w:rsid w:val="004B08A9"/>
    <w:rsid w:val="004B1311"/>
    <w:rsid w:val="004B39CC"/>
    <w:rsid w:val="004B3B75"/>
    <w:rsid w:val="004B43BD"/>
    <w:rsid w:val="004B4A57"/>
    <w:rsid w:val="004B5386"/>
    <w:rsid w:val="004B5EBE"/>
    <w:rsid w:val="004B6DEA"/>
    <w:rsid w:val="004B745D"/>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177E"/>
    <w:rsid w:val="004D33B6"/>
    <w:rsid w:val="004D5061"/>
    <w:rsid w:val="004D592C"/>
    <w:rsid w:val="004D6148"/>
    <w:rsid w:val="004D6AF5"/>
    <w:rsid w:val="004D7879"/>
    <w:rsid w:val="004D7B26"/>
    <w:rsid w:val="004E0F73"/>
    <w:rsid w:val="004E1882"/>
    <w:rsid w:val="004E34CB"/>
    <w:rsid w:val="004E39AA"/>
    <w:rsid w:val="004E54FC"/>
    <w:rsid w:val="004E603C"/>
    <w:rsid w:val="004E625E"/>
    <w:rsid w:val="004E6651"/>
    <w:rsid w:val="004E667A"/>
    <w:rsid w:val="004E6DC9"/>
    <w:rsid w:val="004E72D1"/>
    <w:rsid w:val="004F0429"/>
    <w:rsid w:val="004F0D17"/>
    <w:rsid w:val="004F14A3"/>
    <w:rsid w:val="004F214E"/>
    <w:rsid w:val="004F2D87"/>
    <w:rsid w:val="004F34EB"/>
    <w:rsid w:val="004F4BC6"/>
    <w:rsid w:val="004F62C5"/>
    <w:rsid w:val="004F728A"/>
    <w:rsid w:val="004F7BA8"/>
    <w:rsid w:val="00500D5D"/>
    <w:rsid w:val="00500F35"/>
    <w:rsid w:val="00501D65"/>
    <w:rsid w:val="00503589"/>
    <w:rsid w:val="00503803"/>
    <w:rsid w:val="00503C2E"/>
    <w:rsid w:val="0050486B"/>
    <w:rsid w:val="005053E8"/>
    <w:rsid w:val="00505D2B"/>
    <w:rsid w:val="0050712B"/>
    <w:rsid w:val="00507CE6"/>
    <w:rsid w:val="005109FC"/>
    <w:rsid w:val="005111B4"/>
    <w:rsid w:val="00513A13"/>
    <w:rsid w:val="005148BB"/>
    <w:rsid w:val="00514B76"/>
    <w:rsid w:val="00515833"/>
    <w:rsid w:val="00516CD6"/>
    <w:rsid w:val="00516EA9"/>
    <w:rsid w:val="00520775"/>
    <w:rsid w:val="00520A80"/>
    <w:rsid w:val="00520C4C"/>
    <w:rsid w:val="00520FF6"/>
    <w:rsid w:val="00522306"/>
    <w:rsid w:val="005231BC"/>
    <w:rsid w:val="0052370A"/>
    <w:rsid w:val="00523C2E"/>
    <w:rsid w:val="00523E43"/>
    <w:rsid w:val="005245A8"/>
    <w:rsid w:val="00524911"/>
    <w:rsid w:val="0052577E"/>
    <w:rsid w:val="00526FDF"/>
    <w:rsid w:val="00527192"/>
    <w:rsid w:val="00527B9F"/>
    <w:rsid w:val="00530C3D"/>
    <w:rsid w:val="00531891"/>
    <w:rsid w:val="00531B24"/>
    <w:rsid w:val="00532237"/>
    <w:rsid w:val="005325D9"/>
    <w:rsid w:val="005326A9"/>
    <w:rsid w:val="00532944"/>
    <w:rsid w:val="00532B04"/>
    <w:rsid w:val="00532B71"/>
    <w:rsid w:val="0053361D"/>
    <w:rsid w:val="00533AD4"/>
    <w:rsid w:val="00533B02"/>
    <w:rsid w:val="005345F9"/>
    <w:rsid w:val="0053497A"/>
    <w:rsid w:val="00534AB2"/>
    <w:rsid w:val="005352B2"/>
    <w:rsid w:val="005356EE"/>
    <w:rsid w:val="00535825"/>
    <w:rsid w:val="00535B30"/>
    <w:rsid w:val="00535CBC"/>
    <w:rsid w:val="00537025"/>
    <w:rsid w:val="005400F6"/>
    <w:rsid w:val="00540196"/>
    <w:rsid w:val="00541BD8"/>
    <w:rsid w:val="005420A1"/>
    <w:rsid w:val="005420CB"/>
    <w:rsid w:val="00543090"/>
    <w:rsid w:val="00543491"/>
    <w:rsid w:val="0054390D"/>
    <w:rsid w:val="00543F0D"/>
    <w:rsid w:val="005442EB"/>
    <w:rsid w:val="00545A2F"/>
    <w:rsid w:val="00546A83"/>
    <w:rsid w:val="00547427"/>
    <w:rsid w:val="00547ACB"/>
    <w:rsid w:val="0055219D"/>
    <w:rsid w:val="00552D91"/>
    <w:rsid w:val="00556101"/>
    <w:rsid w:val="005563F4"/>
    <w:rsid w:val="0055686E"/>
    <w:rsid w:val="00556EBA"/>
    <w:rsid w:val="0055765F"/>
    <w:rsid w:val="00557755"/>
    <w:rsid w:val="005602BB"/>
    <w:rsid w:val="00560D89"/>
    <w:rsid w:val="005613BE"/>
    <w:rsid w:val="005614EA"/>
    <w:rsid w:val="005619F4"/>
    <w:rsid w:val="005636DA"/>
    <w:rsid w:val="00563E76"/>
    <w:rsid w:val="005652ED"/>
    <w:rsid w:val="005657C3"/>
    <w:rsid w:val="005657F5"/>
    <w:rsid w:val="0056664D"/>
    <w:rsid w:val="005679E1"/>
    <w:rsid w:val="00570979"/>
    <w:rsid w:val="005711E2"/>
    <w:rsid w:val="0057134A"/>
    <w:rsid w:val="0057176B"/>
    <w:rsid w:val="0057211A"/>
    <w:rsid w:val="0057312A"/>
    <w:rsid w:val="00573A01"/>
    <w:rsid w:val="00573A6E"/>
    <w:rsid w:val="00574A28"/>
    <w:rsid w:val="00574E0E"/>
    <w:rsid w:val="005752FB"/>
    <w:rsid w:val="0057655D"/>
    <w:rsid w:val="00577536"/>
    <w:rsid w:val="00577AFF"/>
    <w:rsid w:val="00577CC5"/>
    <w:rsid w:val="0058012C"/>
    <w:rsid w:val="0058068B"/>
    <w:rsid w:val="00581610"/>
    <w:rsid w:val="0058251F"/>
    <w:rsid w:val="00583603"/>
    <w:rsid w:val="00583C26"/>
    <w:rsid w:val="00584256"/>
    <w:rsid w:val="00584BEE"/>
    <w:rsid w:val="00585AF6"/>
    <w:rsid w:val="005861FC"/>
    <w:rsid w:val="005901C8"/>
    <w:rsid w:val="00594635"/>
    <w:rsid w:val="005958E4"/>
    <w:rsid w:val="005A0588"/>
    <w:rsid w:val="005A2273"/>
    <w:rsid w:val="005A449A"/>
    <w:rsid w:val="005A54FD"/>
    <w:rsid w:val="005A5FF7"/>
    <w:rsid w:val="005A625A"/>
    <w:rsid w:val="005A78EA"/>
    <w:rsid w:val="005B0097"/>
    <w:rsid w:val="005B0502"/>
    <w:rsid w:val="005B112D"/>
    <w:rsid w:val="005B1B4C"/>
    <w:rsid w:val="005B2106"/>
    <w:rsid w:val="005B2735"/>
    <w:rsid w:val="005B2ED0"/>
    <w:rsid w:val="005B3C0B"/>
    <w:rsid w:val="005B4095"/>
    <w:rsid w:val="005B4CD1"/>
    <w:rsid w:val="005B55B2"/>
    <w:rsid w:val="005B6A8F"/>
    <w:rsid w:val="005B744C"/>
    <w:rsid w:val="005C0D69"/>
    <w:rsid w:val="005C224D"/>
    <w:rsid w:val="005C3599"/>
    <w:rsid w:val="005C4BB5"/>
    <w:rsid w:val="005C5AD8"/>
    <w:rsid w:val="005C5B2A"/>
    <w:rsid w:val="005C5E3E"/>
    <w:rsid w:val="005C6066"/>
    <w:rsid w:val="005D05E5"/>
    <w:rsid w:val="005D15CB"/>
    <w:rsid w:val="005D363F"/>
    <w:rsid w:val="005D46D6"/>
    <w:rsid w:val="005D47D1"/>
    <w:rsid w:val="005D4E72"/>
    <w:rsid w:val="005E0C0B"/>
    <w:rsid w:val="005E0F3B"/>
    <w:rsid w:val="005E1041"/>
    <w:rsid w:val="005E3014"/>
    <w:rsid w:val="005E3199"/>
    <w:rsid w:val="005E38C9"/>
    <w:rsid w:val="005E4B47"/>
    <w:rsid w:val="005E509B"/>
    <w:rsid w:val="005E54C9"/>
    <w:rsid w:val="005E5AF8"/>
    <w:rsid w:val="005E5F43"/>
    <w:rsid w:val="005E631D"/>
    <w:rsid w:val="005E7B5C"/>
    <w:rsid w:val="005E7BB4"/>
    <w:rsid w:val="005F13D7"/>
    <w:rsid w:val="005F1A04"/>
    <w:rsid w:val="005F2D03"/>
    <w:rsid w:val="005F3210"/>
    <w:rsid w:val="005F4995"/>
    <w:rsid w:val="005F50EE"/>
    <w:rsid w:val="005F5377"/>
    <w:rsid w:val="005F5B5A"/>
    <w:rsid w:val="005F6711"/>
    <w:rsid w:val="005F716D"/>
    <w:rsid w:val="005F7732"/>
    <w:rsid w:val="00600818"/>
    <w:rsid w:val="00600AE7"/>
    <w:rsid w:val="006030CF"/>
    <w:rsid w:val="00603680"/>
    <w:rsid w:val="0060369C"/>
    <w:rsid w:val="00604224"/>
    <w:rsid w:val="00605080"/>
    <w:rsid w:val="006067A6"/>
    <w:rsid w:val="006068C3"/>
    <w:rsid w:val="006069AD"/>
    <w:rsid w:val="00606D4C"/>
    <w:rsid w:val="00606D5C"/>
    <w:rsid w:val="006076AA"/>
    <w:rsid w:val="0061085F"/>
    <w:rsid w:val="00610988"/>
    <w:rsid w:val="00610D71"/>
    <w:rsid w:val="00612D51"/>
    <w:rsid w:val="00613D9D"/>
    <w:rsid w:val="00613F05"/>
    <w:rsid w:val="0061495D"/>
    <w:rsid w:val="00614E3A"/>
    <w:rsid w:val="00615891"/>
    <w:rsid w:val="00615A31"/>
    <w:rsid w:val="006161A9"/>
    <w:rsid w:val="006175D4"/>
    <w:rsid w:val="00617BC3"/>
    <w:rsid w:val="006205D0"/>
    <w:rsid w:val="00620895"/>
    <w:rsid w:val="006208F9"/>
    <w:rsid w:val="00620B49"/>
    <w:rsid w:val="00620F52"/>
    <w:rsid w:val="0062286F"/>
    <w:rsid w:val="00623473"/>
    <w:rsid w:val="00623A1C"/>
    <w:rsid w:val="0062433F"/>
    <w:rsid w:val="006247DF"/>
    <w:rsid w:val="0062546A"/>
    <w:rsid w:val="006259CB"/>
    <w:rsid w:val="00626E33"/>
    <w:rsid w:val="00626E57"/>
    <w:rsid w:val="0062755C"/>
    <w:rsid w:val="006277CD"/>
    <w:rsid w:val="00627EC1"/>
    <w:rsid w:val="006303AA"/>
    <w:rsid w:val="0063162E"/>
    <w:rsid w:val="00631DDD"/>
    <w:rsid w:val="00632246"/>
    <w:rsid w:val="006325DE"/>
    <w:rsid w:val="00632CE4"/>
    <w:rsid w:val="006335D5"/>
    <w:rsid w:val="00633E40"/>
    <w:rsid w:val="00635B36"/>
    <w:rsid w:val="0063689D"/>
    <w:rsid w:val="00637E36"/>
    <w:rsid w:val="006405E3"/>
    <w:rsid w:val="006407B1"/>
    <w:rsid w:val="00640947"/>
    <w:rsid w:val="00641EAB"/>
    <w:rsid w:val="00643FEB"/>
    <w:rsid w:val="00644562"/>
    <w:rsid w:val="0064459C"/>
    <w:rsid w:val="0064511D"/>
    <w:rsid w:val="00645D4A"/>
    <w:rsid w:val="00646898"/>
    <w:rsid w:val="006469C4"/>
    <w:rsid w:val="006477E5"/>
    <w:rsid w:val="00650CEC"/>
    <w:rsid w:val="00650DFA"/>
    <w:rsid w:val="0065109F"/>
    <w:rsid w:val="00651810"/>
    <w:rsid w:val="00652C1B"/>
    <w:rsid w:val="006532A4"/>
    <w:rsid w:val="006538CE"/>
    <w:rsid w:val="00653EE9"/>
    <w:rsid w:val="00654967"/>
    <w:rsid w:val="00654D90"/>
    <w:rsid w:val="00654DC2"/>
    <w:rsid w:val="0065556C"/>
    <w:rsid w:val="00655A09"/>
    <w:rsid w:val="00655E54"/>
    <w:rsid w:val="00656011"/>
    <w:rsid w:val="00660794"/>
    <w:rsid w:val="00661BDC"/>
    <w:rsid w:val="00662BF8"/>
    <w:rsid w:val="00662EF5"/>
    <w:rsid w:val="006640F8"/>
    <w:rsid w:val="00664CC9"/>
    <w:rsid w:val="006655D9"/>
    <w:rsid w:val="00670E1B"/>
    <w:rsid w:val="00671737"/>
    <w:rsid w:val="0067220F"/>
    <w:rsid w:val="00672C67"/>
    <w:rsid w:val="00672EE8"/>
    <w:rsid w:val="0067313F"/>
    <w:rsid w:val="00673AD9"/>
    <w:rsid w:val="00673CA2"/>
    <w:rsid w:val="00673CC1"/>
    <w:rsid w:val="00674899"/>
    <w:rsid w:val="006750C3"/>
    <w:rsid w:val="0067601B"/>
    <w:rsid w:val="0067625A"/>
    <w:rsid w:val="006763D3"/>
    <w:rsid w:val="00680459"/>
    <w:rsid w:val="00680BB6"/>
    <w:rsid w:val="00681725"/>
    <w:rsid w:val="00681D44"/>
    <w:rsid w:val="006834C5"/>
    <w:rsid w:val="00683E0B"/>
    <w:rsid w:val="00684785"/>
    <w:rsid w:val="0068488B"/>
    <w:rsid w:val="0068527B"/>
    <w:rsid w:val="0068694C"/>
    <w:rsid w:val="00686B04"/>
    <w:rsid w:val="00686BC6"/>
    <w:rsid w:val="006902A0"/>
    <w:rsid w:val="006946E6"/>
    <w:rsid w:val="0069493B"/>
    <w:rsid w:val="0069515A"/>
    <w:rsid w:val="006954BD"/>
    <w:rsid w:val="00697CDB"/>
    <w:rsid w:val="006A4475"/>
    <w:rsid w:val="006A5974"/>
    <w:rsid w:val="006A63FF"/>
    <w:rsid w:val="006A6CEB"/>
    <w:rsid w:val="006A73A1"/>
    <w:rsid w:val="006A7569"/>
    <w:rsid w:val="006A76ED"/>
    <w:rsid w:val="006B0023"/>
    <w:rsid w:val="006B02A3"/>
    <w:rsid w:val="006B08A9"/>
    <w:rsid w:val="006B0B1B"/>
    <w:rsid w:val="006B138D"/>
    <w:rsid w:val="006B1A1F"/>
    <w:rsid w:val="006B1AF6"/>
    <w:rsid w:val="006B2667"/>
    <w:rsid w:val="006B2BD3"/>
    <w:rsid w:val="006B3566"/>
    <w:rsid w:val="006B40CB"/>
    <w:rsid w:val="006B45DD"/>
    <w:rsid w:val="006B5604"/>
    <w:rsid w:val="006B5F02"/>
    <w:rsid w:val="006B6576"/>
    <w:rsid w:val="006B70D9"/>
    <w:rsid w:val="006C04BA"/>
    <w:rsid w:val="006C106B"/>
    <w:rsid w:val="006C1D9E"/>
    <w:rsid w:val="006C1D9F"/>
    <w:rsid w:val="006C1E27"/>
    <w:rsid w:val="006C28EB"/>
    <w:rsid w:val="006C5562"/>
    <w:rsid w:val="006C6253"/>
    <w:rsid w:val="006D0098"/>
    <w:rsid w:val="006D0443"/>
    <w:rsid w:val="006D070C"/>
    <w:rsid w:val="006D0C99"/>
    <w:rsid w:val="006D13B6"/>
    <w:rsid w:val="006D1CA6"/>
    <w:rsid w:val="006D28D9"/>
    <w:rsid w:val="006D3C75"/>
    <w:rsid w:val="006D4045"/>
    <w:rsid w:val="006D41E7"/>
    <w:rsid w:val="006D4CC1"/>
    <w:rsid w:val="006D4F78"/>
    <w:rsid w:val="006D547A"/>
    <w:rsid w:val="006D5881"/>
    <w:rsid w:val="006D649F"/>
    <w:rsid w:val="006D7060"/>
    <w:rsid w:val="006E06C5"/>
    <w:rsid w:val="006E09EA"/>
    <w:rsid w:val="006E0FD4"/>
    <w:rsid w:val="006E1452"/>
    <w:rsid w:val="006E21E3"/>
    <w:rsid w:val="006E29E4"/>
    <w:rsid w:val="006E3405"/>
    <w:rsid w:val="006E43A7"/>
    <w:rsid w:val="006E74AF"/>
    <w:rsid w:val="006E7CDD"/>
    <w:rsid w:val="006F1306"/>
    <w:rsid w:val="006F1D09"/>
    <w:rsid w:val="006F4C4E"/>
    <w:rsid w:val="006F55AE"/>
    <w:rsid w:val="006F566B"/>
    <w:rsid w:val="006F5BA1"/>
    <w:rsid w:val="006F7748"/>
    <w:rsid w:val="006F7D01"/>
    <w:rsid w:val="00701139"/>
    <w:rsid w:val="0070167B"/>
    <w:rsid w:val="00701B0F"/>
    <w:rsid w:val="00705342"/>
    <w:rsid w:val="00706212"/>
    <w:rsid w:val="00706ADF"/>
    <w:rsid w:val="00706F23"/>
    <w:rsid w:val="007074EF"/>
    <w:rsid w:val="00707758"/>
    <w:rsid w:val="00710461"/>
    <w:rsid w:val="00711545"/>
    <w:rsid w:val="00711889"/>
    <w:rsid w:val="00711FDE"/>
    <w:rsid w:val="0071216D"/>
    <w:rsid w:val="00712EE4"/>
    <w:rsid w:val="00713DDC"/>
    <w:rsid w:val="007152C5"/>
    <w:rsid w:val="007158E0"/>
    <w:rsid w:val="007169BB"/>
    <w:rsid w:val="00716A97"/>
    <w:rsid w:val="00716F3D"/>
    <w:rsid w:val="00716F6A"/>
    <w:rsid w:val="0071783D"/>
    <w:rsid w:val="007201D9"/>
    <w:rsid w:val="00720C95"/>
    <w:rsid w:val="007210EA"/>
    <w:rsid w:val="007222FB"/>
    <w:rsid w:val="00722AF8"/>
    <w:rsid w:val="00722DA3"/>
    <w:rsid w:val="007248E5"/>
    <w:rsid w:val="0072534B"/>
    <w:rsid w:val="007268F3"/>
    <w:rsid w:val="0073016C"/>
    <w:rsid w:val="00730333"/>
    <w:rsid w:val="00730FC9"/>
    <w:rsid w:val="00732F00"/>
    <w:rsid w:val="0073415D"/>
    <w:rsid w:val="00734298"/>
    <w:rsid w:val="007346B5"/>
    <w:rsid w:val="00734EE7"/>
    <w:rsid w:val="0073534F"/>
    <w:rsid w:val="00740244"/>
    <w:rsid w:val="007402F6"/>
    <w:rsid w:val="007412B6"/>
    <w:rsid w:val="00742399"/>
    <w:rsid w:val="00742854"/>
    <w:rsid w:val="00742EDA"/>
    <w:rsid w:val="007438A5"/>
    <w:rsid w:val="0074557A"/>
    <w:rsid w:val="00746A17"/>
    <w:rsid w:val="00747BB3"/>
    <w:rsid w:val="00747F13"/>
    <w:rsid w:val="007500FE"/>
    <w:rsid w:val="0075030C"/>
    <w:rsid w:val="00750534"/>
    <w:rsid w:val="007510A2"/>
    <w:rsid w:val="007518FD"/>
    <w:rsid w:val="00751918"/>
    <w:rsid w:val="007519E3"/>
    <w:rsid w:val="00752162"/>
    <w:rsid w:val="00752E88"/>
    <w:rsid w:val="00752FC4"/>
    <w:rsid w:val="00753123"/>
    <w:rsid w:val="00753778"/>
    <w:rsid w:val="00753E01"/>
    <w:rsid w:val="007543AB"/>
    <w:rsid w:val="00754E5C"/>
    <w:rsid w:val="007565E5"/>
    <w:rsid w:val="00757248"/>
    <w:rsid w:val="00760182"/>
    <w:rsid w:val="007602AE"/>
    <w:rsid w:val="0076065F"/>
    <w:rsid w:val="007609E6"/>
    <w:rsid w:val="00760CAD"/>
    <w:rsid w:val="00760EED"/>
    <w:rsid w:val="00761AB1"/>
    <w:rsid w:val="007625D5"/>
    <w:rsid w:val="0076295C"/>
    <w:rsid w:val="00762E1D"/>
    <w:rsid w:val="007646F7"/>
    <w:rsid w:val="00765917"/>
    <w:rsid w:val="0076606B"/>
    <w:rsid w:val="00766EB7"/>
    <w:rsid w:val="00766EED"/>
    <w:rsid w:val="00767682"/>
    <w:rsid w:val="0076769A"/>
    <w:rsid w:val="00767ED7"/>
    <w:rsid w:val="0077113E"/>
    <w:rsid w:val="00772BF6"/>
    <w:rsid w:val="007743E2"/>
    <w:rsid w:val="00775C22"/>
    <w:rsid w:val="00776936"/>
    <w:rsid w:val="00776BEF"/>
    <w:rsid w:val="00776E74"/>
    <w:rsid w:val="007771C2"/>
    <w:rsid w:val="00777919"/>
    <w:rsid w:val="00780C51"/>
    <w:rsid w:val="0078102B"/>
    <w:rsid w:val="007835F0"/>
    <w:rsid w:val="00783782"/>
    <w:rsid w:val="00784A43"/>
    <w:rsid w:val="00790E0A"/>
    <w:rsid w:val="00791565"/>
    <w:rsid w:val="007927B1"/>
    <w:rsid w:val="00793396"/>
    <w:rsid w:val="0079341D"/>
    <w:rsid w:val="007940BE"/>
    <w:rsid w:val="007947C1"/>
    <w:rsid w:val="00794E0B"/>
    <w:rsid w:val="007965E8"/>
    <w:rsid w:val="00797532"/>
    <w:rsid w:val="00797938"/>
    <w:rsid w:val="007A1948"/>
    <w:rsid w:val="007A1B63"/>
    <w:rsid w:val="007A255E"/>
    <w:rsid w:val="007A343C"/>
    <w:rsid w:val="007A4A20"/>
    <w:rsid w:val="007A4D9F"/>
    <w:rsid w:val="007A51C9"/>
    <w:rsid w:val="007A552E"/>
    <w:rsid w:val="007A69A8"/>
    <w:rsid w:val="007A6DEF"/>
    <w:rsid w:val="007A71B1"/>
    <w:rsid w:val="007B03DB"/>
    <w:rsid w:val="007B06A8"/>
    <w:rsid w:val="007B273D"/>
    <w:rsid w:val="007B279E"/>
    <w:rsid w:val="007B31E6"/>
    <w:rsid w:val="007B33E7"/>
    <w:rsid w:val="007B3D95"/>
    <w:rsid w:val="007B4674"/>
    <w:rsid w:val="007B4796"/>
    <w:rsid w:val="007B4C7D"/>
    <w:rsid w:val="007B71D3"/>
    <w:rsid w:val="007B748A"/>
    <w:rsid w:val="007B76BD"/>
    <w:rsid w:val="007B7852"/>
    <w:rsid w:val="007C0DA3"/>
    <w:rsid w:val="007C1078"/>
    <w:rsid w:val="007C32A7"/>
    <w:rsid w:val="007C3442"/>
    <w:rsid w:val="007C3F08"/>
    <w:rsid w:val="007C3F4D"/>
    <w:rsid w:val="007C40B2"/>
    <w:rsid w:val="007C5297"/>
    <w:rsid w:val="007C5EFD"/>
    <w:rsid w:val="007C6CEE"/>
    <w:rsid w:val="007C6F4D"/>
    <w:rsid w:val="007C7E87"/>
    <w:rsid w:val="007D055C"/>
    <w:rsid w:val="007D0C27"/>
    <w:rsid w:val="007D0EFC"/>
    <w:rsid w:val="007D1D4C"/>
    <w:rsid w:val="007D25E3"/>
    <w:rsid w:val="007D2C1A"/>
    <w:rsid w:val="007D44A3"/>
    <w:rsid w:val="007D5652"/>
    <w:rsid w:val="007D58C5"/>
    <w:rsid w:val="007D665C"/>
    <w:rsid w:val="007D6957"/>
    <w:rsid w:val="007D6A80"/>
    <w:rsid w:val="007E051A"/>
    <w:rsid w:val="007E066D"/>
    <w:rsid w:val="007E0972"/>
    <w:rsid w:val="007E13B8"/>
    <w:rsid w:val="007E15AD"/>
    <w:rsid w:val="007E1E44"/>
    <w:rsid w:val="007E1EAF"/>
    <w:rsid w:val="007E323D"/>
    <w:rsid w:val="007E3FB8"/>
    <w:rsid w:val="007E4D77"/>
    <w:rsid w:val="007E4FAA"/>
    <w:rsid w:val="007E59D7"/>
    <w:rsid w:val="007E667A"/>
    <w:rsid w:val="007E6F57"/>
    <w:rsid w:val="007E713E"/>
    <w:rsid w:val="007E756A"/>
    <w:rsid w:val="007F0F01"/>
    <w:rsid w:val="007F14AD"/>
    <w:rsid w:val="007F2EDC"/>
    <w:rsid w:val="007F376A"/>
    <w:rsid w:val="007F38A5"/>
    <w:rsid w:val="007F4624"/>
    <w:rsid w:val="007F474D"/>
    <w:rsid w:val="007F4791"/>
    <w:rsid w:val="007F59BC"/>
    <w:rsid w:val="007F5E08"/>
    <w:rsid w:val="007F7B0F"/>
    <w:rsid w:val="007F7B43"/>
    <w:rsid w:val="0080039C"/>
    <w:rsid w:val="00801451"/>
    <w:rsid w:val="00801A61"/>
    <w:rsid w:val="00801C80"/>
    <w:rsid w:val="008020F4"/>
    <w:rsid w:val="008022DF"/>
    <w:rsid w:val="00802DDF"/>
    <w:rsid w:val="008034DC"/>
    <w:rsid w:val="0080358F"/>
    <w:rsid w:val="00803D49"/>
    <w:rsid w:val="00803ED0"/>
    <w:rsid w:val="00804923"/>
    <w:rsid w:val="00804924"/>
    <w:rsid w:val="00804DF2"/>
    <w:rsid w:val="008050F5"/>
    <w:rsid w:val="00805335"/>
    <w:rsid w:val="00806682"/>
    <w:rsid w:val="00807540"/>
    <w:rsid w:val="00813FFC"/>
    <w:rsid w:val="00814855"/>
    <w:rsid w:val="008150A3"/>
    <w:rsid w:val="00815D0B"/>
    <w:rsid w:val="0081687D"/>
    <w:rsid w:val="008179FE"/>
    <w:rsid w:val="00817CFA"/>
    <w:rsid w:val="008213A7"/>
    <w:rsid w:val="00821636"/>
    <w:rsid w:val="00822ACB"/>
    <w:rsid w:val="00823ECC"/>
    <w:rsid w:val="00824167"/>
    <w:rsid w:val="00826879"/>
    <w:rsid w:val="00826FAA"/>
    <w:rsid w:val="00827B76"/>
    <w:rsid w:val="0083072D"/>
    <w:rsid w:val="00830BB1"/>
    <w:rsid w:val="0083177F"/>
    <w:rsid w:val="00831869"/>
    <w:rsid w:val="0083198A"/>
    <w:rsid w:val="0083249D"/>
    <w:rsid w:val="0083268C"/>
    <w:rsid w:val="00832C0F"/>
    <w:rsid w:val="0083335C"/>
    <w:rsid w:val="008348B9"/>
    <w:rsid w:val="00834C69"/>
    <w:rsid w:val="008352E6"/>
    <w:rsid w:val="00835587"/>
    <w:rsid w:val="00836338"/>
    <w:rsid w:val="00837135"/>
    <w:rsid w:val="008400C6"/>
    <w:rsid w:val="00840ADC"/>
    <w:rsid w:val="00840EA7"/>
    <w:rsid w:val="00841B2A"/>
    <w:rsid w:val="00841E19"/>
    <w:rsid w:val="00841F55"/>
    <w:rsid w:val="00842045"/>
    <w:rsid w:val="008427BE"/>
    <w:rsid w:val="00842ADF"/>
    <w:rsid w:val="008435E9"/>
    <w:rsid w:val="00843678"/>
    <w:rsid w:val="00843C0D"/>
    <w:rsid w:val="00844647"/>
    <w:rsid w:val="00847F3A"/>
    <w:rsid w:val="00850D87"/>
    <w:rsid w:val="008524A9"/>
    <w:rsid w:val="008546CB"/>
    <w:rsid w:val="00855123"/>
    <w:rsid w:val="00855810"/>
    <w:rsid w:val="008558EF"/>
    <w:rsid w:val="00855DFA"/>
    <w:rsid w:val="008567AE"/>
    <w:rsid w:val="00856E82"/>
    <w:rsid w:val="0085744D"/>
    <w:rsid w:val="008608F9"/>
    <w:rsid w:val="00861676"/>
    <w:rsid w:val="00861A4D"/>
    <w:rsid w:val="00861DB5"/>
    <w:rsid w:val="0086248C"/>
    <w:rsid w:val="00862C2B"/>
    <w:rsid w:val="00863034"/>
    <w:rsid w:val="00863478"/>
    <w:rsid w:val="008635C2"/>
    <w:rsid w:val="008636EB"/>
    <w:rsid w:val="00864744"/>
    <w:rsid w:val="00864C21"/>
    <w:rsid w:val="00864C70"/>
    <w:rsid w:val="00864E46"/>
    <w:rsid w:val="00866F28"/>
    <w:rsid w:val="0086718A"/>
    <w:rsid w:val="0086792D"/>
    <w:rsid w:val="00867E7D"/>
    <w:rsid w:val="00870B19"/>
    <w:rsid w:val="008719F0"/>
    <w:rsid w:val="0087330A"/>
    <w:rsid w:val="00873ACA"/>
    <w:rsid w:val="00873B53"/>
    <w:rsid w:val="00874277"/>
    <w:rsid w:val="008751F7"/>
    <w:rsid w:val="00876700"/>
    <w:rsid w:val="00876DC2"/>
    <w:rsid w:val="0088016C"/>
    <w:rsid w:val="0088148D"/>
    <w:rsid w:val="00881984"/>
    <w:rsid w:val="00882D6F"/>
    <w:rsid w:val="008832B6"/>
    <w:rsid w:val="008832E8"/>
    <w:rsid w:val="008839C4"/>
    <w:rsid w:val="008847FC"/>
    <w:rsid w:val="008858E4"/>
    <w:rsid w:val="00887514"/>
    <w:rsid w:val="00887921"/>
    <w:rsid w:val="00887C5C"/>
    <w:rsid w:val="00890B5E"/>
    <w:rsid w:val="00890E31"/>
    <w:rsid w:val="008916A2"/>
    <w:rsid w:val="00892DBB"/>
    <w:rsid w:val="00892F71"/>
    <w:rsid w:val="00893D09"/>
    <w:rsid w:val="00893FED"/>
    <w:rsid w:val="008947DE"/>
    <w:rsid w:val="00894BEB"/>
    <w:rsid w:val="00895EF7"/>
    <w:rsid w:val="008961BE"/>
    <w:rsid w:val="00896414"/>
    <w:rsid w:val="008A10FD"/>
    <w:rsid w:val="008A1F97"/>
    <w:rsid w:val="008A2B64"/>
    <w:rsid w:val="008A2FDC"/>
    <w:rsid w:val="008A4515"/>
    <w:rsid w:val="008A46A1"/>
    <w:rsid w:val="008A4DFE"/>
    <w:rsid w:val="008A5957"/>
    <w:rsid w:val="008A5A2C"/>
    <w:rsid w:val="008A5C06"/>
    <w:rsid w:val="008A68D5"/>
    <w:rsid w:val="008B037E"/>
    <w:rsid w:val="008B0567"/>
    <w:rsid w:val="008B0CF9"/>
    <w:rsid w:val="008B1A0C"/>
    <w:rsid w:val="008B24A8"/>
    <w:rsid w:val="008B261A"/>
    <w:rsid w:val="008B2F53"/>
    <w:rsid w:val="008B3E08"/>
    <w:rsid w:val="008B5AF2"/>
    <w:rsid w:val="008B613F"/>
    <w:rsid w:val="008B6AAE"/>
    <w:rsid w:val="008B6DAB"/>
    <w:rsid w:val="008C123C"/>
    <w:rsid w:val="008C164E"/>
    <w:rsid w:val="008C1982"/>
    <w:rsid w:val="008C2225"/>
    <w:rsid w:val="008C2642"/>
    <w:rsid w:val="008C27F5"/>
    <w:rsid w:val="008C382D"/>
    <w:rsid w:val="008C3907"/>
    <w:rsid w:val="008C3922"/>
    <w:rsid w:val="008C4D5D"/>
    <w:rsid w:val="008C5071"/>
    <w:rsid w:val="008C66CF"/>
    <w:rsid w:val="008C67FB"/>
    <w:rsid w:val="008C6C2A"/>
    <w:rsid w:val="008C7EA3"/>
    <w:rsid w:val="008D0EF7"/>
    <w:rsid w:val="008D10CF"/>
    <w:rsid w:val="008D11A1"/>
    <w:rsid w:val="008D2425"/>
    <w:rsid w:val="008D24C7"/>
    <w:rsid w:val="008D2E75"/>
    <w:rsid w:val="008D37A5"/>
    <w:rsid w:val="008D3B2A"/>
    <w:rsid w:val="008D3CE0"/>
    <w:rsid w:val="008D4A3A"/>
    <w:rsid w:val="008D4AE4"/>
    <w:rsid w:val="008D4B74"/>
    <w:rsid w:val="008D5237"/>
    <w:rsid w:val="008D5D2B"/>
    <w:rsid w:val="008D7674"/>
    <w:rsid w:val="008D7CD6"/>
    <w:rsid w:val="008E00DC"/>
    <w:rsid w:val="008E0AA1"/>
    <w:rsid w:val="008E1CDB"/>
    <w:rsid w:val="008E1EB9"/>
    <w:rsid w:val="008E2392"/>
    <w:rsid w:val="008E2A44"/>
    <w:rsid w:val="008E3B05"/>
    <w:rsid w:val="008E4D4C"/>
    <w:rsid w:val="008E5028"/>
    <w:rsid w:val="008E53F7"/>
    <w:rsid w:val="008E6ADD"/>
    <w:rsid w:val="008E7CA0"/>
    <w:rsid w:val="008F0699"/>
    <w:rsid w:val="008F0B68"/>
    <w:rsid w:val="008F15DF"/>
    <w:rsid w:val="008F1CE7"/>
    <w:rsid w:val="008F347E"/>
    <w:rsid w:val="008F50FD"/>
    <w:rsid w:val="008F5E66"/>
    <w:rsid w:val="008F63DD"/>
    <w:rsid w:val="008F67D8"/>
    <w:rsid w:val="008F70B1"/>
    <w:rsid w:val="008F7FDD"/>
    <w:rsid w:val="00900010"/>
    <w:rsid w:val="00900576"/>
    <w:rsid w:val="00901E9A"/>
    <w:rsid w:val="00902218"/>
    <w:rsid w:val="00902680"/>
    <w:rsid w:val="00903287"/>
    <w:rsid w:val="009033B1"/>
    <w:rsid w:val="00904DB9"/>
    <w:rsid w:val="00904F1B"/>
    <w:rsid w:val="009058FF"/>
    <w:rsid w:val="00905C64"/>
    <w:rsid w:val="00906AB4"/>
    <w:rsid w:val="00906EBA"/>
    <w:rsid w:val="00907707"/>
    <w:rsid w:val="00907F30"/>
    <w:rsid w:val="00910523"/>
    <w:rsid w:val="00910675"/>
    <w:rsid w:val="00910927"/>
    <w:rsid w:val="00910982"/>
    <w:rsid w:val="0091125D"/>
    <w:rsid w:val="00914C87"/>
    <w:rsid w:val="009154C2"/>
    <w:rsid w:val="00915E58"/>
    <w:rsid w:val="0091646F"/>
    <w:rsid w:val="009167CB"/>
    <w:rsid w:val="00916887"/>
    <w:rsid w:val="00916B6D"/>
    <w:rsid w:val="00917F00"/>
    <w:rsid w:val="00920ADC"/>
    <w:rsid w:val="00920F2E"/>
    <w:rsid w:val="0092132A"/>
    <w:rsid w:val="009215EA"/>
    <w:rsid w:val="009231A8"/>
    <w:rsid w:val="0092487B"/>
    <w:rsid w:val="00924F7B"/>
    <w:rsid w:val="00925587"/>
    <w:rsid w:val="009257C4"/>
    <w:rsid w:val="009258AF"/>
    <w:rsid w:val="00925E57"/>
    <w:rsid w:val="009263BA"/>
    <w:rsid w:val="00926896"/>
    <w:rsid w:val="00926A35"/>
    <w:rsid w:val="00926DFC"/>
    <w:rsid w:val="009271F1"/>
    <w:rsid w:val="00927250"/>
    <w:rsid w:val="0092730F"/>
    <w:rsid w:val="009310C6"/>
    <w:rsid w:val="00932F24"/>
    <w:rsid w:val="009335B4"/>
    <w:rsid w:val="00933E66"/>
    <w:rsid w:val="00933EEC"/>
    <w:rsid w:val="00934BCD"/>
    <w:rsid w:val="00934C71"/>
    <w:rsid w:val="00935168"/>
    <w:rsid w:val="009361E3"/>
    <w:rsid w:val="009366C9"/>
    <w:rsid w:val="009369C9"/>
    <w:rsid w:val="00936A99"/>
    <w:rsid w:val="00940A39"/>
    <w:rsid w:val="009411E2"/>
    <w:rsid w:val="00942033"/>
    <w:rsid w:val="00943DE9"/>
    <w:rsid w:val="009440E8"/>
    <w:rsid w:val="00944511"/>
    <w:rsid w:val="00944853"/>
    <w:rsid w:val="0094569A"/>
    <w:rsid w:val="009468E3"/>
    <w:rsid w:val="00946DF9"/>
    <w:rsid w:val="00950D6A"/>
    <w:rsid w:val="00950F84"/>
    <w:rsid w:val="00952187"/>
    <w:rsid w:val="00953CE2"/>
    <w:rsid w:val="009547B7"/>
    <w:rsid w:val="00954971"/>
    <w:rsid w:val="00956293"/>
    <w:rsid w:val="00957698"/>
    <w:rsid w:val="00957D50"/>
    <w:rsid w:val="009608E7"/>
    <w:rsid w:val="00961DF9"/>
    <w:rsid w:val="00961F07"/>
    <w:rsid w:val="00963930"/>
    <w:rsid w:val="00963A35"/>
    <w:rsid w:val="00963B4F"/>
    <w:rsid w:val="009646D1"/>
    <w:rsid w:val="009654E2"/>
    <w:rsid w:val="00967AAB"/>
    <w:rsid w:val="00971898"/>
    <w:rsid w:val="009748EE"/>
    <w:rsid w:val="00975DB8"/>
    <w:rsid w:val="009766B0"/>
    <w:rsid w:val="009803C3"/>
    <w:rsid w:val="00980716"/>
    <w:rsid w:val="00980B6F"/>
    <w:rsid w:val="00980ED8"/>
    <w:rsid w:val="00982497"/>
    <w:rsid w:val="0098289D"/>
    <w:rsid w:val="00982B1F"/>
    <w:rsid w:val="009830C8"/>
    <w:rsid w:val="00983E8F"/>
    <w:rsid w:val="00984BC8"/>
    <w:rsid w:val="00984EB3"/>
    <w:rsid w:val="0098564E"/>
    <w:rsid w:val="00985FED"/>
    <w:rsid w:val="00986F59"/>
    <w:rsid w:val="00987338"/>
    <w:rsid w:val="00987EF4"/>
    <w:rsid w:val="00990254"/>
    <w:rsid w:val="00991507"/>
    <w:rsid w:val="00991D42"/>
    <w:rsid w:val="009938AC"/>
    <w:rsid w:val="00994026"/>
    <w:rsid w:val="00994A91"/>
    <w:rsid w:val="00994F61"/>
    <w:rsid w:val="00995085"/>
    <w:rsid w:val="00995491"/>
    <w:rsid w:val="00995C84"/>
    <w:rsid w:val="00997EFE"/>
    <w:rsid w:val="009A003C"/>
    <w:rsid w:val="009A1458"/>
    <w:rsid w:val="009A1958"/>
    <w:rsid w:val="009A2BC3"/>
    <w:rsid w:val="009A2F90"/>
    <w:rsid w:val="009A5771"/>
    <w:rsid w:val="009A6C9C"/>
    <w:rsid w:val="009A6D10"/>
    <w:rsid w:val="009A6D6A"/>
    <w:rsid w:val="009A7865"/>
    <w:rsid w:val="009B041D"/>
    <w:rsid w:val="009B11F2"/>
    <w:rsid w:val="009B1824"/>
    <w:rsid w:val="009B1C1B"/>
    <w:rsid w:val="009B1CD9"/>
    <w:rsid w:val="009B3893"/>
    <w:rsid w:val="009B3B32"/>
    <w:rsid w:val="009B51F8"/>
    <w:rsid w:val="009B5410"/>
    <w:rsid w:val="009B5BF6"/>
    <w:rsid w:val="009B6C57"/>
    <w:rsid w:val="009B6DA8"/>
    <w:rsid w:val="009B6DB0"/>
    <w:rsid w:val="009B70E0"/>
    <w:rsid w:val="009B7959"/>
    <w:rsid w:val="009C1633"/>
    <w:rsid w:val="009C16BA"/>
    <w:rsid w:val="009C1C84"/>
    <w:rsid w:val="009C2428"/>
    <w:rsid w:val="009C27D6"/>
    <w:rsid w:val="009C29C6"/>
    <w:rsid w:val="009C3EEB"/>
    <w:rsid w:val="009C3EF8"/>
    <w:rsid w:val="009C4B4F"/>
    <w:rsid w:val="009D074D"/>
    <w:rsid w:val="009D147B"/>
    <w:rsid w:val="009D1AC3"/>
    <w:rsid w:val="009D4A25"/>
    <w:rsid w:val="009D4BEE"/>
    <w:rsid w:val="009D6713"/>
    <w:rsid w:val="009D6A98"/>
    <w:rsid w:val="009D759A"/>
    <w:rsid w:val="009D7D97"/>
    <w:rsid w:val="009E19FF"/>
    <w:rsid w:val="009E1BB9"/>
    <w:rsid w:val="009E31C6"/>
    <w:rsid w:val="009E335F"/>
    <w:rsid w:val="009E3569"/>
    <w:rsid w:val="009E37D2"/>
    <w:rsid w:val="009E3A98"/>
    <w:rsid w:val="009E3C24"/>
    <w:rsid w:val="009E48E1"/>
    <w:rsid w:val="009E4DC7"/>
    <w:rsid w:val="009E5E3C"/>
    <w:rsid w:val="009E5FCE"/>
    <w:rsid w:val="009E6F5F"/>
    <w:rsid w:val="009E7111"/>
    <w:rsid w:val="009E7798"/>
    <w:rsid w:val="009F13E0"/>
    <w:rsid w:val="009F1F77"/>
    <w:rsid w:val="009F2C4F"/>
    <w:rsid w:val="009F3576"/>
    <w:rsid w:val="009F3966"/>
    <w:rsid w:val="009F4C4C"/>
    <w:rsid w:val="009F5B75"/>
    <w:rsid w:val="009F6343"/>
    <w:rsid w:val="00A00622"/>
    <w:rsid w:val="00A01484"/>
    <w:rsid w:val="00A017FC"/>
    <w:rsid w:val="00A01DA9"/>
    <w:rsid w:val="00A028CB"/>
    <w:rsid w:val="00A02B6E"/>
    <w:rsid w:val="00A03512"/>
    <w:rsid w:val="00A0384B"/>
    <w:rsid w:val="00A04026"/>
    <w:rsid w:val="00A04B9C"/>
    <w:rsid w:val="00A057B3"/>
    <w:rsid w:val="00A06AB8"/>
    <w:rsid w:val="00A0748A"/>
    <w:rsid w:val="00A07CD0"/>
    <w:rsid w:val="00A114D7"/>
    <w:rsid w:val="00A11D54"/>
    <w:rsid w:val="00A127E6"/>
    <w:rsid w:val="00A13547"/>
    <w:rsid w:val="00A141C0"/>
    <w:rsid w:val="00A1438E"/>
    <w:rsid w:val="00A145E4"/>
    <w:rsid w:val="00A15B5D"/>
    <w:rsid w:val="00A15B98"/>
    <w:rsid w:val="00A15E0A"/>
    <w:rsid w:val="00A16D21"/>
    <w:rsid w:val="00A16D60"/>
    <w:rsid w:val="00A2138C"/>
    <w:rsid w:val="00A21B2E"/>
    <w:rsid w:val="00A225CC"/>
    <w:rsid w:val="00A2404D"/>
    <w:rsid w:val="00A240A5"/>
    <w:rsid w:val="00A2490B"/>
    <w:rsid w:val="00A24E5C"/>
    <w:rsid w:val="00A25C0E"/>
    <w:rsid w:val="00A30624"/>
    <w:rsid w:val="00A31BFC"/>
    <w:rsid w:val="00A31C13"/>
    <w:rsid w:val="00A322AA"/>
    <w:rsid w:val="00A331B6"/>
    <w:rsid w:val="00A337C2"/>
    <w:rsid w:val="00A33A3F"/>
    <w:rsid w:val="00A36732"/>
    <w:rsid w:val="00A369EB"/>
    <w:rsid w:val="00A36EA7"/>
    <w:rsid w:val="00A37263"/>
    <w:rsid w:val="00A37A6F"/>
    <w:rsid w:val="00A40462"/>
    <w:rsid w:val="00A41AFC"/>
    <w:rsid w:val="00A4217D"/>
    <w:rsid w:val="00A426FC"/>
    <w:rsid w:val="00A43797"/>
    <w:rsid w:val="00A44656"/>
    <w:rsid w:val="00A44C0F"/>
    <w:rsid w:val="00A46612"/>
    <w:rsid w:val="00A466B3"/>
    <w:rsid w:val="00A4750D"/>
    <w:rsid w:val="00A478B1"/>
    <w:rsid w:val="00A50003"/>
    <w:rsid w:val="00A50FD2"/>
    <w:rsid w:val="00A51CB7"/>
    <w:rsid w:val="00A51D5E"/>
    <w:rsid w:val="00A52FDE"/>
    <w:rsid w:val="00A536A4"/>
    <w:rsid w:val="00A55839"/>
    <w:rsid w:val="00A55888"/>
    <w:rsid w:val="00A55903"/>
    <w:rsid w:val="00A5708D"/>
    <w:rsid w:val="00A600BB"/>
    <w:rsid w:val="00A601AE"/>
    <w:rsid w:val="00A60669"/>
    <w:rsid w:val="00A60984"/>
    <w:rsid w:val="00A60E19"/>
    <w:rsid w:val="00A60FEC"/>
    <w:rsid w:val="00A614F0"/>
    <w:rsid w:val="00A620CD"/>
    <w:rsid w:val="00A623F7"/>
    <w:rsid w:val="00A626E8"/>
    <w:rsid w:val="00A62F6A"/>
    <w:rsid w:val="00A630FE"/>
    <w:rsid w:val="00A63F1F"/>
    <w:rsid w:val="00A64019"/>
    <w:rsid w:val="00A64B12"/>
    <w:rsid w:val="00A65155"/>
    <w:rsid w:val="00A65F52"/>
    <w:rsid w:val="00A66131"/>
    <w:rsid w:val="00A67201"/>
    <w:rsid w:val="00A67304"/>
    <w:rsid w:val="00A677D1"/>
    <w:rsid w:val="00A71E83"/>
    <w:rsid w:val="00A72C2B"/>
    <w:rsid w:val="00A734AE"/>
    <w:rsid w:val="00A73806"/>
    <w:rsid w:val="00A73B63"/>
    <w:rsid w:val="00A73E9F"/>
    <w:rsid w:val="00A73F22"/>
    <w:rsid w:val="00A75489"/>
    <w:rsid w:val="00A7750F"/>
    <w:rsid w:val="00A800A8"/>
    <w:rsid w:val="00A802AE"/>
    <w:rsid w:val="00A8036E"/>
    <w:rsid w:val="00A80706"/>
    <w:rsid w:val="00A80DDA"/>
    <w:rsid w:val="00A80ED8"/>
    <w:rsid w:val="00A82B58"/>
    <w:rsid w:val="00A82E6C"/>
    <w:rsid w:val="00A84D27"/>
    <w:rsid w:val="00A8500F"/>
    <w:rsid w:val="00A86AB7"/>
    <w:rsid w:val="00A87831"/>
    <w:rsid w:val="00A90015"/>
    <w:rsid w:val="00A91A96"/>
    <w:rsid w:val="00A92934"/>
    <w:rsid w:val="00A92C12"/>
    <w:rsid w:val="00A93D4A"/>
    <w:rsid w:val="00A93E82"/>
    <w:rsid w:val="00A9520F"/>
    <w:rsid w:val="00A969BC"/>
    <w:rsid w:val="00A96AC7"/>
    <w:rsid w:val="00A96C6C"/>
    <w:rsid w:val="00A96E87"/>
    <w:rsid w:val="00A96F09"/>
    <w:rsid w:val="00AA0008"/>
    <w:rsid w:val="00AA190A"/>
    <w:rsid w:val="00AA2027"/>
    <w:rsid w:val="00AA3598"/>
    <w:rsid w:val="00AA4003"/>
    <w:rsid w:val="00AA41AC"/>
    <w:rsid w:val="00AA5AD6"/>
    <w:rsid w:val="00AA6105"/>
    <w:rsid w:val="00AA6B21"/>
    <w:rsid w:val="00AA6E0C"/>
    <w:rsid w:val="00AA7E16"/>
    <w:rsid w:val="00AB01F4"/>
    <w:rsid w:val="00AB057F"/>
    <w:rsid w:val="00AB0ADE"/>
    <w:rsid w:val="00AB2B62"/>
    <w:rsid w:val="00AB332C"/>
    <w:rsid w:val="00AB3F82"/>
    <w:rsid w:val="00AB4403"/>
    <w:rsid w:val="00AB4A6D"/>
    <w:rsid w:val="00AB54BD"/>
    <w:rsid w:val="00AB6DC6"/>
    <w:rsid w:val="00AB7DCD"/>
    <w:rsid w:val="00AC0706"/>
    <w:rsid w:val="00AC09BA"/>
    <w:rsid w:val="00AC0F6D"/>
    <w:rsid w:val="00AC0F8F"/>
    <w:rsid w:val="00AC2B78"/>
    <w:rsid w:val="00AC38B3"/>
    <w:rsid w:val="00AC3FB9"/>
    <w:rsid w:val="00AC45A6"/>
    <w:rsid w:val="00AC54C8"/>
    <w:rsid w:val="00AC5747"/>
    <w:rsid w:val="00AC57C1"/>
    <w:rsid w:val="00AC5CE9"/>
    <w:rsid w:val="00AC644F"/>
    <w:rsid w:val="00AC696F"/>
    <w:rsid w:val="00AC6F43"/>
    <w:rsid w:val="00AC72A9"/>
    <w:rsid w:val="00AC7956"/>
    <w:rsid w:val="00AD05EF"/>
    <w:rsid w:val="00AD13EF"/>
    <w:rsid w:val="00AD1486"/>
    <w:rsid w:val="00AD1A9E"/>
    <w:rsid w:val="00AD1C90"/>
    <w:rsid w:val="00AD266D"/>
    <w:rsid w:val="00AD27BD"/>
    <w:rsid w:val="00AD2F07"/>
    <w:rsid w:val="00AD3D03"/>
    <w:rsid w:val="00AD5C53"/>
    <w:rsid w:val="00AD60AE"/>
    <w:rsid w:val="00AD6D98"/>
    <w:rsid w:val="00AE1B00"/>
    <w:rsid w:val="00AE28E1"/>
    <w:rsid w:val="00AE3337"/>
    <w:rsid w:val="00AE33E2"/>
    <w:rsid w:val="00AE3D24"/>
    <w:rsid w:val="00AE3D44"/>
    <w:rsid w:val="00AE3DB2"/>
    <w:rsid w:val="00AE5152"/>
    <w:rsid w:val="00AE61A9"/>
    <w:rsid w:val="00AE6D57"/>
    <w:rsid w:val="00AF02E4"/>
    <w:rsid w:val="00AF1AA5"/>
    <w:rsid w:val="00AF21F4"/>
    <w:rsid w:val="00AF296A"/>
    <w:rsid w:val="00AF3123"/>
    <w:rsid w:val="00AF365B"/>
    <w:rsid w:val="00AF4EA5"/>
    <w:rsid w:val="00AF4EFB"/>
    <w:rsid w:val="00AF55A6"/>
    <w:rsid w:val="00AF6A12"/>
    <w:rsid w:val="00AF707F"/>
    <w:rsid w:val="00AF732C"/>
    <w:rsid w:val="00AF7DFC"/>
    <w:rsid w:val="00AF7EEC"/>
    <w:rsid w:val="00B02024"/>
    <w:rsid w:val="00B024EC"/>
    <w:rsid w:val="00B02B45"/>
    <w:rsid w:val="00B03077"/>
    <w:rsid w:val="00B03149"/>
    <w:rsid w:val="00B03388"/>
    <w:rsid w:val="00B03A8C"/>
    <w:rsid w:val="00B03CAE"/>
    <w:rsid w:val="00B03CD3"/>
    <w:rsid w:val="00B0442D"/>
    <w:rsid w:val="00B05465"/>
    <w:rsid w:val="00B058EC"/>
    <w:rsid w:val="00B05A5C"/>
    <w:rsid w:val="00B05FA1"/>
    <w:rsid w:val="00B10A1A"/>
    <w:rsid w:val="00B10B08"/>
    <w:rsid w:val="00B11878"/>
    <w:rsid w:val="00B1192F"/>
    <w:rsid w:val="00B11F4D"/>
    <w:rsid w:val="00B12FDF"/>
    <w:rsid w:val="00B135FE"/>
    <w:rsid w:val="00B15192"/>
    <w:rsid w:val="00B157C2"/>
    <w:rsid w:val="00B15949"/>
    <w:rsid w:val="00B164DD"/>
    <w:rsid w:val="00B16BBE"/>
    <w:rsid w:val="00B17063"/>
    <w:rsid w:val="00B200E8"/>
    <w:rsid w:val="00B20CCD"/>
    <w:rsid w:val="00B21C43"/>
    <w:rsid w:val="00B21D3E"/>
    <w:rsid w:val="00B21D40"/>
    <w:rsid w:val="00B2266C"/>
    <w:rsid w:val="00B236A9"/>
    <w:rsid w:val="00B242A5"/>
    <w:rsid w:val="00B24B5C"/>
    <w:rsid w:val="00B251E8"/>
    <w:rsid w:val="00B26590"/>
    <w:rsid w:val="00B26C4D"/>
    <w:rsid w:val="00B27B63"/>
    <w:rsid w:val="00B3075F"/>
    <w:rsid w:val="00B31A4F"/>
    <w:rsid w:val="00B32C11"/>
    <w:rsid w:val="00B333D7"/>
    <w:rsid w:val="00B33581"/>
    <w:rsid w:val="00B35587"/>
    <w:rsid w:val="00B35E40"/>
    <w:rsid w:val="00B3698C"/>
    <w:rsid w:val="00B37375"/>
    <w:rsid w:val="00B37708"/>
    <w:rsid w:val="00B37EAC"/>
    <w:rsid w:val="00B40012"/>
    <w:rsid w:val="00B40883"/>
    <w:rsid w:val="00B41191"/>
    <w:rsid w:val="00B42B03"/>
    <w:rsid w:val="00B4345B"/>
    <w:rsid w:val="00B4392E"/>
    <w:rsid w:val="00B43D34"/>
    <w:rsid w:val="00B44C23"/>
    <w:rsid w:val="00B4507C"/>
    <w:rsid w:val="00B45178"/>
    <w:rsid w:val="00B47027"/>
    <w:rsid w:val="00B477AD"/>
    <w:rsid w:val="00B50D42"/>
    <w:rsid w:val="00B50E51"/>
    <w:rsid w:val="00B5291F"/>
    <w:rsid w:val="00B52C70"/>
    <w:rsid w:val="00B5309F"/>
    <w:rsid w:val="00B5319B"/>
    <w:rsid w:val="00B531EC"/>
    <w:rsid w:val="00B53482"/>
    <w:rsid w:val="00B53DC5"/>
    <w:rsid w:val="00B55640"/>
    <w:rsid w:val="00B55BB9"/>
    <w:rsid w:val="00B5616A"/>
    <w:rsid w:val="00B606C5"/>
    <w:rsid w:val="00B607A3"/>
    <w:rsid w:val="00B60967"/>
    <w:rsid w:val="00B6203F"/>
    <w:rsid w:val="00B629B5"/>
    <w:rsid w:val="00B63448"/>
    <w:rsid w:val="00B63558"/>
    <w:rsid w:val="00B638B3"/>
    <w:rsid w:val="00B64BB7"/>
    <w:rsid w:val="00B65370"/>
    <w:rsid w:val="00B65AD4"/>
    <w:rsid w:val="00B66209"/>
    <w:rsid w:val="00B67B58"/>
    <w:rsid w:val="00B7112C"/>
    <w:rsid w:val="00B71184"/>
    <w:rsid w:val="00B713EB"/>
    <w:rsid w:val="00B731C8"/>
    <w:rsid w:val="00B73490"/>
    <w:rsid w:val="00B75B89"/>
    <w:rsid w:val="00B766D8"/>
    <w:rsid w:val="00B76802"/>
    <w:rsid w:val="00B76D36"/>
    <w:rsid w:val="00B775A9"/>
    <w:rsid w:val="00B77A3E"/>
    <w:rsid w:val="00B77BFE"/>
    <w:rsid w:val="00B80D5E"/>
    <w:rsid w:val="00B824F6"/>
    <w:rsid w:val="00B833F1"/>
    <w:rsid w:val="00B84235"/>
    <w:rsid w:val="00B843AA"/>
    <w:rsid w:val="00B8507E"/>
    <w:rsid w:val="00B85878"/>
    <w:rsid w:val="00B86AEE"/>
    <w:rsid w:val="00B923DF"/>
    <w:rsid w:val="00B92402"/>
    <w:rsid w:val="00B92530"/>
    <w:rsid w:val="00B92AFB"/>
    <w:rsid w:val="00B9301A"/>
    <w:rsid w:val="00B9337C"/>
    <w:rsid w:val="00B94792"/>
    <w:rsid w:val="00B94BEF"/>
    <w:rsid w:val="00B95CCF"/>
    <w:rsid w:val="00B95DD0"/>
    <w:rsid w:val="00B97C5E"/>
    <w:rsid w:val="00B97FE5"/>
    <w:rsid w:val="00BA05EE"/>
    <w:rsid w:val="00BA1317"/>
    <w:rsid w:val="00BA1349"/>
    <w:rsid w:val="00BA1789"/>
    <w:rsid w:val="00BA29A9"/>
    <w:rsid w:val="00BA45A7"/>
    <w:rsid w:val="00BA47CB"/>
    <w:rsid w:val="00BA4A87"/>
    <w:rsid w:val="00BA672E"/>
    <w:rsid w:val="00BB0225"/>
    <w:rsid w:val="00BB08AD"/>
    <w:rsid w:val="00BB19FB"/>
    <w:rsid w:val="00BB1AF2"/>
    <w:rsid w:val="00BB1C12"/>
    <w:rsid w:val="00BB1C95"/>
    <w:rsid w:val="00BB2202"/>
    <w:rsid w:val="00BB2D77"/>
    <w:rsid w:val="00BB3096"/>
    <w:rsid w:val="00BB320B"/>
    <w:rsid w:val="00BB3A91"/>
    <w:rsid w:val="00BB439A"/>
    <w:rsid w:val="00BB48B6"/>
    <w:rsid w:val="00BB49F2"/>
    <w:rsid w:val="00BB4BA1"/>
    <w:rsid w:val="00BB6669"/>
    <w:rsid w:val="00BB6A68"/>
    <w:rsid w:val="00BB6D91"/>
    <w:rsid w:val="00BC0827"/>
    <w:rsid w:val="00BC1132"/>
    <w:rsid w:val="00BC26D3"/>
    <w:rsid w:val="00BC3498"/>
    <w:rsid w:val="00BC4FE9"/>
    <w:rsid w:val="00BC5837"/>
    <w:rsid w:val="00BC6222"/>
    <w:rsid w:val="00BC6936"/>
    <w:rsid w:val="00BC6F41"/>
    <w:rsid w:val="00BC7474"/>
    <w:rsid w:val="00BC7580"/>
    <w:rsid w:val="00BC78BF"/>
    <w:rsid w:val="00BC7B89"/>
    <w:rsid w:val="00BC7C7E"/>
    <w:rsid w:val="00BC7F15"/>
    <w:rsid w:val="00BD00B9"/>
    <w:rsid w:val="00BD0C32"/>
    <w:rsid w:val="00BD185F"/>
    <w:rsid w:val="00BD1E4B"/>
    <w:rsid w:val="00BD2F65"/>
    <w:rsid w:val="00BD4AAD"/>
    <w:rsid w:val="00BD5A41"/>
    <w:rsid w:val="00BD5FF9"/>
    <w:rsid w:val="00BD7C7C"/>
    <w:rsid w:val="00BE01D6"/>
    <w:rsid w:val="00BE09B1"/>
    <w:rsid w:val="00BE11C1"/>
    <w:rsid w:val="00BE17D4"/>
    <w:rsid w:val="00BE25C7"/>
    <w:rsid w:val="00BE2601"/>
    <w:rsid w:val="00BE3662"/>
    <w:rsid w:val="00BE4CDE"/>
    <w:rsid w:val="00BE5085"/>
    <w:rsid w:val="00BE50DA"/>
    <w:rsid w:val="00BE5BBD"/>
    <w:rsid w:val="00BE5CF3"/>
    <w:rsid w:val="00BE5D40"/>
    <w:rsid w:val="00BE625E"/>
    <w:rsid w:val="00BE6D8A"/>
    <w:rsid w:val="00BE7F5D"/>
    <w:rsid w:val="00BF10E2"/>
    <w:rsid w:val="00BF1D8C"/>
    <w:rsid w:val="00BF22A8"/>
    <w:rsid w:val="00BF3FB1"/>
    <w:rsid w:val="00BF4726"/>
    <w:rsid w:val="00BF54EA"/>
    <w:rsid w:val="00BF5702"/>
    <w:rsid w:val="00BF5AE9"/>
    <w:rsid w:val="00BF5CA6"/>
    <w:rsid w:val="00BF5F8A"/>
    <w:rsid w:val="00C0024D"/>
    <w:rsid w:val="00C00EBF"/>
    <w:rsid w:val="00C02D65"/>
    <w:rsid w:val="00C03EEB"/>
    <w:rsid w:val="00C04326"/>
    <w:rsid w:val="00C04736"/>
    <w:rsid w:val="00C05730"/>
    <w:rsid w:val="00C05ED3"/>
    <w:rsid w:val="00C05F7E"/>
    <w:rsid w:val="00C060D4"/>
    <w:rsid w:val="00C06430"/>
    <w:rsid w:val="00C06895"/>
    <w:rsid w:val="00C07793"/>
    <w:rsid w:val="00C116E7"/>
    <w:rsid w:val="00C12380"/>
    <w:rsid w:val="00C12F9B"/>
    <w:rsid w:val="00C1302F"/>
    <w:rsid w:val="00C136AC"/>
    <w:rsid w:val="00C13EA5"/>
    <w:rsid w:val="00C14159"/>
    <w:rsid w:val="00C149A4"/>
    <w:rsid w:val="00C14BE4"/>
    <w:rsid w:val="00C14D1D"/>
    <w:rsid w:val="00C14FE6"/>
    <w:rsid w:val="00C15B05"/>
    <w:rsid w:val="00C15FC4"/>
    <w:rsid w:val="00C16FFF"/>
    <w:rsid w:val="00C1752F"/>
    <w:rsid w:val="00C1754A"/>
    <w:rsid w:val="00C20D46"/>
    <w:rsid w:val="00C21C62"/>
    <w:rsid w:val="00C228AF"/>
    <w:rsid w:val="00C23026"/>
    <w:rsid w:val="00C231A7"/>
    <w:rsid w:val="00C238B6"/>
    <w:rsid w:val="00C2395A"/>
    <w:rsid w:val="00C245BC"/>
    <w:rsid w:val="00C248EA"/>
    <w:rsid w:val="00C24DB7"/>
    <w:rsid w:val="00C25063"/>
    <w:rsid w:val="00C26827"/>
    <w:rsid w:val="00C2794D"/>
    <w:rsid w:val="00C27F3B"/>
    <w:rsid w:val="00C30B14"/>
    <w:rsid w:val="00C31065"/>
    <w:rsid w:val="00C32A5F"/>
    <w:rsid w:val="00C32D17"/>
    <w:rsid w:val="00C3353A"/>
    <w:rsid w:val="00C33D33"/>
    <w:rsid w:val="00C36E15"/>
    <w:rsid w:val="00C377F2"/>
    <w:rsid w:val="00C37B3A"/>
    <w:rsid w:val="00C4070C"/>
    <w:rsid w:val="00C4307B"/>
    <w:rsid w:val="00C4565E"/>
    <w:rsid w:val="00C4634E"/>
    <w:rsid w:val="00C463D0"/>
    <w:rsid w:val="00C46A90"/>
    <w:rsid w:val="00C47423"/>
    <w:rsid w:val="00C47AB1"/>
    <w:rsid w:val="00C50201"/>
    <w:rsid w:val="00C5134D"/>
    <w:rsid w:val="00C52179"/>
    <w:rsid w:val="00C53658"/>
    <w:rsid w:val="00C53C5F"/>
    <w:rsid w:val="00C540ED"/>
    <w:rsid w:val="00C54139"/>
    <w:rsid w:val="00C547B6"/>
    <w:rsid w:val="00C54DFE"/>
    <w:rsid w:val="00C56556"/>
    <w:rsid w:val="00C570AA"/>
    <w:rsid w:val="00C5781F"/>
    <w:rsid w:val="00C61757"/>
    <w:rsid w:val="00C61CCA"/>
    <w:rsid w:val="00C623DF"/>
    <w:rsid w:val="00C63F23"/>
    <w:rsid w:val="00C64C18"/>
    <w:rsid w:val="00C64DBC"/>
    <w:rsid w:val="00C64E89"/>
    <w:rsid w:val="00C6553D"/>
    <w:rsid w:val="00C6670F"/>
    <w:rsid w:val="00C66E49"/>
    <w:rsid w:val="00C67C07"/>
    <w:rsid w:val="00C67F4A"/>
    <w:rsid w:val="00C70077"/>
    <w:rsid w:val="00C71596"/>
    <w:rsid w:val="00C73308"/>
    <w:rsid w:val="00C7461A"/>
    <w:rsid w:val="00C74BAA"/>
    <w:rsid w:val="00C754A2"/>
    <w:rsid w:val="00C75A34"/>
    <w:rsid w:val="00C75A5A"/>
    <w:rsid w:val="00C75D58"/>
    <w:rsid w:val="00C7614C"/>
    <w:rsid w:val="00C763F2"/>
    <w:rsid w:val="00C76F53"/>
    <w:rsid w:val="00C77033"/>
    <w:rsid w:val="00C77E48"/>
    <w:rsid w:val="00C800AA"/>
    <w:rsid w:val="00C80776"/>
    <w:rsid w:val="00C81074"/>
    <w:rsid w:val="00C8187A"/>
    <w:rsid w:val="00C81E15"/>
    <w:rsid w:val="00C81E79"/>
    <w:rsid w:val="00C82C12"/>
    <w:rsid w:val="00C85730"/>
    <w:rsid w:val="00C85F58"/>
    <w:rsid w:val="00C8660D"/>
    <w:rsid w:val="00C86F7A"/>
    <w:rsid w:val="00C8748A"/>
    <w:rsid w:val="00C912A0"/>
    <w:rsid w:val="00C923E2"/>
    <w:rsid w:val="00C92AF2"/>
    <w:rsid w:val="00C92D1F"/>
    <w:rsid w:val="00C9333E"/>
    <w:rsid w:val="00C957E0"/>
    <w:rsid w:val="00C962BC"/>
    <w:rsid w:val="00CA01EC"/>
    <w:rsid w:val="00CA02E8"/>
    <w:rsid w:val="00CA181A"/>
    <w:rsid w:val="00CA2EFE"/>
    <w:rsid w:val="00CA342D"/>
    <w:rsid w:val="00CA481B"/>
    <w:rsid w:val="00CA600B"/>
    <w:rsid w:val="00CA6C6A"/>
    <w:rsid w:val="00CA6E39"/>
    <w:rsid w:val="00CA70B1"/>
    <w:rsid w:val="00CA7AD4"/>
    <w:rsid w:val="00CA7D7D"/>
    <w:rsid w:val="00CB1A1F"/>
    <w:rsid w:val="00CB235B"/>
    <w:rsid w:val="00CB2AEC"/>
    <w:rsid w:val="00CB4538"/>
    <w:rsid w:val="00CB4624"/>
    <w:rsid w:val="00CB517E"/>
    <w:rsid w:val="00CB5708"/>
    <w:rsid w:val="00CB643D"/>
    <w:rsid w:val="00CB6744"/>
    <w:rsid w:val="00CB68AC"/>
    <w:rsid w:val="00CB6B20"/>
    <w:rsid w:val="00CB6D43"/>
    <w:rsid w:val="00CB6FF0"/>
    <w:rsid w:val="00CB777E"/>
    <w:rsid w:val="00CB79B9"/>
    <w:rsid w:val="00CC048A"/>
    <w:rsid w:val="00CC1E4B"/>
    <w:rsid w:val="00CC1E7B"/>
    <w:rsid w:val="00CC2D0E"/>
    <w:rsid w:val="00CC5365"/>
    <w:rsid w:val="00CD1307"/>
    <w:rsid w:val="00CD185A"/>
    <w:rsid w:val="00CD2D87"/>
    <w:rsid w:val="00CD3ED9"/>
    <w:rsid w:val="00CD3F51"/>
    <w:rsid w:val="00CD4482"/>
    <w:rsid w:val="00CD45BE"/>
    <w:rsid w:val="00CD4F1E"/>
    <w:rsid w:val="00CD4FB4"/>
    <w:rsid w:val="00CD5103"/>
    <w:rsid w:val="00CD59F9"/>
    <w:rsid w:val="00CD6071"/>
    <w:rsid w:val="00CD6819"/>
    <w:rsid w:val="00CD6834"/>
    <w:rsid w:val="00CD73C8"/>
    <w:rsid w:val="00CD7633"/>
    <w:rsid w:val="00CD7976"/>
    <w:rsid w:val="00CD7E1C"/>
    <w:rsid w:val="00CE058E"/>
    <w:rsid w:val="00CE0975"/>
    <w:rsid w:val="00CE1AAB"/>
    <w:rsid w:val="00CE2CC7"/>
    <w:rsid w:val="00CE3191"/>
    <w:rsid w:val="00CE37CB"/>
    <w:rsid w:val="00CE3FC6"/>
    <w:rsid w:val="00CE407E"/>
    <w:rsid w:val="00CE4346"/>
    <w:rsid w:val="00CE487B"/>
    <w:rsid w:val="00CE4BCA"/>
    <w:rsid w:val="00CE4C72"/>
    <w:rsid w:val="00CE57BD"/>
    <w:rsid w:val="00CE5818"/>
    <w:rsid w:val="00CE73C9"/>
    <w:rsid w:val="00CE7937"/>
    <w:rsid w:val="00CE7B4F"/>
    <w:rsid w:val="00CE7D4A"/>
    <w:rsid w:val="00CF0693"/>
    <w:rsid w:val="00CF151C"/>
    <w:rsid w:val="00CF1695"/>
    <w:rsid w:val="00CF1A2E"/>
    <w:rsid w:val="00CF29A0"/>
    <w:rsid w:val="00CF3C93"/>
    <w:rsid w:val="00CF4B8A"/>
    <w:rsid w:val="00CF6A75"/>
    <w:rsid w:val="00CF727E"/>
    <w:rsid w:val="00D001B6"/>
    <w:rsid w:val="00D00ED1"/>
    <w:rsid w:val="00D012D5"/>
    <w:rsid w:val="00D01664"/>
    <w:rsid w:val="00D01E30"/>
    <w:rsid w:val="00D027D6"/>
    <w:rsid w:val="00D03D89"/>
    <w:rsid w:val="00D051EC"/>
    <w:rsid w:val="00D068C2"/>
    <w:rsid w:val="00D078C9"/>
    <w:rsid w:val="00D1057B"/>
    <w:rsid w:val="00D10676"/>
    <w:rsid w:val="00D1228C"/>
    <w:rsid w:val="00D12AA8"/>
    <w:rsid w:val="00D13B15"/>
    <w:rsid w:val="00D142EA"/>
    <w:rsid w:val="00D14840"/>
    <w:rsid w:val="00D152DD"/>
    <w:rsid w:val="00D153DE"/>
    <w:rsid w:val="00D1547B"/>
    <w:rsid w:val="00D15504"/>
    <w:rsid w:val="00D1762F"/>
    <w:rsid w:val="00D17ACB"/>
    <w:rsid w:val="00D203AA"/>
    <w:rsid w:val="00D20A27"/>
    <w:rsid w:val="00D211A9"/>
    <w:rsid w:val="00D21363"/>
    <w:rsid w:val="00D213A1"/>
    <w:rsid w:val="00D22EF3"/>
    <w:rsid w:val="00D231D5"/>
    <w:rsid w:val="00D23731"/>
    <w:rsid w:val="00D2396A"/>
    <w:rsid w:val="00D23FBF"/>
    <w:rsid w:val="00D25988"/>
    <w:rsid w:val="00D263BB"/>
    <w:rsid w:val="00D26487"/>
    <w:rsid w:val="00D26802"/>
    <w:rsid w:val="00D2709B"/>
    <w:rsid w:val="00D27CE8"/>
    <w:rsid w:val="00D27F0F"/>
    <w:rsid w:val="00D27FE7"/>
    <w:rsid w:val="00D30CD4"/>
    <w:rsid w:val="00D31680"/>
    <w:rsid w:val="00D326BF"/>
    <w:rsid w:val="00D32BE1"/>
    <w:rsid w:val="00D332A2"/>
    <w:rsid w:val="00D341EB"/>
    <w:rsid w:val="00D34483"/>
    <w:rsid w:val="00D34BD0"/>
    <w:rsid w:val="00D35DAF"/>
    <w:rsid w:val="00D365B5"/>
    <w:rsid w:val="00D36D48"/>
    <w:rsid w:val="00D40E46"/>
    <w:rsid w:val="00D42662"/>
    <w:rsid w:val="00D43556"/>
    <w:rsid w:val="00D44507"/>
    <w:rsid w:val="00D44A73"/>
    <w:rsid w:val="00D44E12"/>
    <w:rsid w:val="00D46022"/>
    <w:rsid w:val="00D4606B"/>
    <w:rsid w:val="00D4725E"/>
    <w:rsid w:val="00D55650"/>
    <w:rsid w:val="00D556FE"/>
    <w:rsid w:val="00D60B33"/>
    <w:rsid w:val="00D60D56"/>
    <w:rsid w:val="00D60E8B"/>
    <w:rsid w:val="00D62C69"/>
    <w:rsid w:val="00D63419"/>
    <w:rsid w:val="00D63575"/>
    <w:rsid w:val="00D64C2D"/>
    <w:rsid w:val="00D65442"/>
    <w:rsid w:val="00D66A5E"/>
    <w:rsid w:val="00D676B5"/>
    <w:rsid w:val="00D7022C"/>
    <w:rsid w:val="00D70567"/>
    <w:rsid w:val="00D707EB"/>
    <w:rsid w:val="00D70E1D"/>
    <w:rsid w:val="00D70E44"/>
    <w:rsid w:val="00D71EFB"/>
    <w:rsid w:val="00D72D73"/>
    <w:rsid w:val="00D73097"/>
    <w:rsid w:val="00D730F8"/>
    <w:rsid w:val="00D73682"/>
    <w:rsid w:val="00D73D8E"/>
    <w:rsid w:val="00D74654"/>
    <w:rsid w:val="00D763CD"/>
    <w:rsid w:val="00D7667B"/>
    <w:rsid w:val="00D77E2C"/>
    <w:rsid w:val="00D80222"/>
    <w:rsid w:val="00D80879"/>
    <w:rsid w:val="00D824E6"/>
    <w:rsid w:val="00D846C3"/>
    <w:rsid w:val="00D84B79"/>
    <w:rsid w:val="00D85DB5"/>
    <w:rsid w:val="00D8619A"/>
    <w:rsid w:val="00D86346"/>
    <w:rsid w:val="00D866D8"/>
    <w:rsid w:val="00D87783"/>
    <w:rsid w:val="00D877B7"/>
    <w:rsid w:val="00D87A0B"/>
    <w:rsid w:val="00D90DF7"/>
    <w:rsid w:val="00D90EEE"/>
    <w:rsid w:val="00D91181"/>
    <w:rsid w:val="00D938DE"/>
    <w:rsid w:val="00D94A52"/>
    <w:rsid w:val="00D94A77"/>
    <w:rsid w:val="00D94FD3"/>
    <w:rsid w:val="00D954D6"/>
    <w:rsid w:val="00D9605A"/>
    <w:rsid w:val="00D96A6D"/>
    <w:rsid w:val="00D977D3"/>
    <w:rsid w:val="00D97DB3"/>
    <w:rsid w:val="00DA04E9"/>
    <w:rsid w:val="00DA10F5"/>
    <w:rsid w:val="00DA1A28"/>
    <w:rsid w:val="00DA2799"/>
    <w:rsid w:val="00DA3465"/>
    <w:rsid w:val="00DA34BD"/>
    <w:rsid w:val="00DA3E79"/>
    <w:rsid w:val="00DA49A3"/>
    <w:rsid w:val="00DA4A3E"/>
    <w:rsid w:val="00DA66D9"/>
    <w:rsid w:val="00DA66E2"/>
    <w:rsid w:val="00DA7255"/>
    <w:rsid w:val="00DA78A5"/>
    <w:rsid w:val="00DA79B2"/>
    <w:rsid w:val="00DA7FE8"/>
    <w:rsid w:val="00DB178F"/>
    <w:rsid w:val="00DB1FF2"/>
    <w:rsid w:val="00DB2E67"/>
    <w:rsid w:val="00DB383C"/>
    <w:rsid w:val="00DB38CE"/>
    <w:rsid w:val="00DB4A17"/>
    <w:rsid w:val="00DB4E9A"/>
    <w:rsid w:val="00DB77FC"/>
    <w:rsid w:val="00DC0784"/>
    <w:rsid w:val="00DC1609"/>
    <w:rsid w:val="00DC27B6"/>
    <w:rsid w:val="00DC3560"/>
    <w:rsid w:val="00DC392E"/>
    <w:rsid w:val="00DC3BC6"/>
    <w:rsid w:val="00DC4379"/>
    <w:rsid w:val="00DC43CF"/>
    <w:rsid w:val="00DC4B01"/>
    <w:rsid w:val="00DC51C9"/>
    <w:rsid w:val="00DC532D"/>
    <w:rsid w:val="00DC5576"/>
    <w:rsid w:val="00DC593F"/>
    <w:rsid w:val="00DC6970"/>
    <w:rsid w:val="00DC70DD"/>
    <w:rsid w:val="00DC77D5"/>
    <w:rsid w:val="00DD0083"/>
    <w:rsid w:val="00DD013B"/>
    <w:rsid w:val="00DD0EC5"/>
    <w:rsid w:val="00DD1159"/>
    <w:rsid w:val="00DD1753"/>
    <w:rsid w:val="00DD1DD2"/>
    <w:rsid w:val="00DD3E21"/>
    <w:rsid w:val="00DD3EB8"/>
    <w:rsid w:val="00DD61EA"/>
    <w:rsid w:val="00DD65E8"/>
    <w:rsid w:val="00DD765C"/>
    <w:rsid w:val="00DD7A8B"/>
    <w:rsid w:val="00DE0BDA"/>
    <w:rsid w:val="00DE156B"/>
    <w:rsid w:val="00DE1980"/>
    <w:rsid w:val="00DE1C68"/>
    <w:rsid w:val="00DE255E"/>
    <w:rsid w:val="00DE2B21"/>
    <w:rsid w:val="00DE5238"/>
    <w:rsid w:val="00DE527A"/>
    <w:rsid w:val="00DE55E4"/>
    <w:rsid w:val="00DE5DDF"/>
    <w:rsid w:val="00DE66A3"/>
    <w:rsid w:val="00DE6A62"/>
    <w:rsid w:val="00DE71B4"/>
    <w:rsid w:val="00DE776F"/>
    <w:rsid w:val="00DE7E33"/>
    <w:rsid w:val="00DF3162"/>
    <w:rsid w:val="00DF3792"/>
    <w:rsid w:val="00DF54D6"/>
    <w:rsid w:val="00DF604A"/>
    <w:rsid w:val="00DF638A"/>
    <w:rsid w:val="00DF68BE"/>
    <w:rsid w:val="00DF7283"/>
    <w:rsid w:val="00DF75BF"/>
    <w:rsid w:val="00DF7C10"/>
    <w:rsid w:val="00E00073"/>
    <w:rsid w:val="00E0123B"/>
    <w:rsid w:val="00E030CD"/>
    <w:rsid w:val="00E03CCE"/>
    <w:rsid w:val="00E048D5"/>
    <w:rsid w:val="00E04A5A"/>
    <w:rsid w:val="00E04FEF"/>
    <w:rsid w:val="00E05CFE"/>
    <w:rsid w:val="00E06DCD"/>
    <w:rsid w:val="00E06FD4"/>
    <w:rsid w:val="00E10BBF"/>
    <w:rsid w:val="00E10D16"/>
    <w:rsid w:val="00E11C3D"/>
    <w:rsid w:val="00E1231C"/>
    <w:rsid w:val="00E12652"/>
    <w:rsid w:val="00E1291E"/>
    <w:rsid w:val="00E12A39"/>
    <w:rsid w:val="00E12A3D"/>
    <w:rsid w:val="00E1351C"/>
    <w:rsid w:val="00E1595C"/>
    <w:rsid w:val="00E16B19"/>
    <w:rsid w:val="00E17C55"/>
    <w:rsid w:val="00E17D7C"/>
    <w:rsid w:val="00E202B0"/>
    <w:rsid w:val="00E223D0"/>
    <w:rsid w:val="00E22B77"/>
    <w:rsid w:val="00E236A5"/>
    <w:rsid w:val="00E23A84"/>
    <w:rsid w:val="00E23C85"/>
    <w:rsid w:val="00E24CAF"/>
    <w:rsid w:val="00E262CE"/>
    <w:rsid w:val="00E275ED"/>
    <w:rsid w:val="00E30605"/>
    <w:rsid w:val="00E3159E"/>
    <w:rsid w:val="00E3229D"/>
    <w:rsid w:val="00E33B57"/>
    <w:rsid w:val="00E34950"/>
    <w:rsid w:val="00E352FC"/>
    <w:rsid w:val="00E356B1"/>
    <w:rsid w:val="00E36228"/>
    <w:rsid w:val="00E3690B"/>
    <w:rsid w:val="00E37254"/>
    <w:rsid w:val="00E40692"/>
    <w:rsid w:val="00E40979"/>
    <w:rsid w:val="00E40A58"/>
    <w:rsid w:val="00E40BDC"/>
    <w:rsid w:val="00E41194"/>
    <w:rsid w:val="00E4270A"/>
    <w:rsid w:val="00E42776"/>
    <w:rsid w:val="00E42DFC"/>
    <w:rsid w:val="00E43B64"/>
    <w:rsid w:val="00E44A26"/>
    <w:rsid w:val="00E456AE"/>
    <w:rsid w:val="00E4603B"/>
    <w:rsid w:val="00E4680A"/>
    <w:rsid w:val="00E46BE1"/>
    <w:rsid w:val="00E47624"/>
    <w:rsid w:val="00E47A29"/>
    <w:rsid w:val="00E50DD9"/>
    <w:rsid w:val="00E50EDA"/>
    <w:rsid w:val="00E51464"/>
    <w:rsid w:val="00E5147A"/>
    <w:rsid w:val="00E520A6"/>
    <w:rsid w:val="00E52E97"/>
    <w:rsid w:val="00E53661"/>
    <w:rsid w:val="00E5409A"/>
    <w:rsid w:val="00E54997"/>
    <w:rsid w:val="00E55302"/>
    <w:rsid w:val="00E55A13"/>
    <w:rsid w:val="00E55FD1"/>
    <w:rsid w:val="00E56FC3"/>
    <w:rsid w:val="00E57126"/>
    <w:rsid w:val="00E576B8"/>
    <w:rsid w:val="00E57AC9"/>
    <w:rsid w:val="00E57B09"/>
    <w:rsid w:val="00E61391"/>
    <w:rsid w:val="00E61D78"/>
    <w:rsid w:val="00E6246C"/>
    <w:rsid w:val="00E6365C"/>
    <w:rsid w:val="00E63E88"/>
    <w:rsid w:val="00E64B88"/>
    <w:rsid w:val="00E650F8"/>
    <w:rsid w:val="00E65C62"/>
    <w:rsid w:val="00E678BF"/>
    <w:rsid w:val="00E67A77"/>
    <w:rsid w:val="00E67B51"/>
    <w:rsid w:val="00E67FA1"/>
    <w:rsid w:val="00E70EA9"/>
    <w:rsid w:val="00E71097"/>
    <w:rsid w:val="00E7121A"/>
    <w:rsid w:val="00E72C50"/>
    <w:rsid w:val="00E72E5C"/>
    <w:rsid w:val="00E74F72"/>
    <w:rsid w:val="00E754A4"/>
    <w:rsid w:val="00E76D89"/>
    <w:rsid w:val="00E77B39"/>
    <w:rsid w:val="00E813B8"/>
    <w:rsid w:val="00E81B50"/>
    <w:rsid w:val="00E82A55"/>
    <w:rsid w:val="00E83327"/>
    <w:rsid w:val="00E8397F"/>
    <w:rsid w:val="00E84335"/>
    <w:rsid w:val="00E84946"/>
    <w:rsid w:val="00E84965"/>
    <w:rsid w:val="00E84EC9"/>
    <w:rsid w:val="00E85068"/>
    <w:rsid w:val="00E852A4"/>
    <w:rsid w:val="00E863DB"/>
    <w:rsid w:val="00E86E24"/>
    <w:rsid w:val="00E8737C"/>
    <w:rsid w:val="00E873C8"/>
    <w:rsid w:val="00E87BAA"/>
    <w:rsid w:val="00E90BB1"/>
    <w:rsid w:val="00E91BB5"/>
    <w:rsid w:val="00E938E5"/>
    <w:rsid w:val="00E93CBB"/>
    <w:rsid w:val="00E94B82"/>
    <w:rsid w:val="00E94E8D"/>
    <w:rsid w:val="00E95274"/>
    <w:rsid w:val="00E9557F"/>
    <w:rsid w:val="00E96A40"/>
    <w:rsid w:val="00E97590"/>
    <w:rsid w:val="00E97F45"/>
    <w:rsid w:val="00EA0254"/>
    <w:rsid w:val="00EA1175"/>
    <w:rsid w:val="00EA2A52"/>
    <w:rsid w:val="00EA2B04"/>
    <w:rsid w:val="00EA2B6A"/>
    <w:rsid w:val="00EA2F82"/>
    <w:rsid w:val="00EA30EA"/>
    <w:rsid w:val="00EA328C"/>
    <w:rsid w:val="00EA342A"/>
    <w:rsid w:val="00EA36C6"/>
    <w:rsid w:val="00EA3A3B"/>
    <w:rsid w:val="00EA4C27"/>
    <w:rsid w:val="00EA51ED"/>
    <w:rsid w:val="00EA5754"/>
    <w:rsid w:val="00EA67A3"/>
    <w:rsid w:val="00EB0D74"/>
    <w:rsid w:val="00EB2446"/>
    <w:rsid w:val="00EB3527"/>
    <w:rsid w:val="00EB372A"/>
    <w:rsid w:val="00EB4C81"/>
    <w:rsid w:val="00EB4E50"/>
    <w:rsid w:val="00EB5113"/>
    <w:rsid w:val="00EB54F5"/>
    <w:rsid w:val="00EB5E04"/>
    <w:rsid w:val="00EB6172"/>
    <w:rsid w:val="00EB6BCE"/>
    <w:rsid w:val="00EB7E71"/>
    <w:rsid w:val="00EC0413"/>
    <w:rsid w:val="00EC2472"/>
    <w:rsid w:val="00EC282F"/>
    <w:rsid w:val="00EC3F11"/>
    <w:rsid w:val="00EC578E"/>
    <w:rsid w:val="00EC60DD"/>
    <w:rsid w:val="00EC63B3"/>
    <w:rsid w:val="00EC693F"/>
    <w:rsid w:val="00EC6D9E"/>
    <w:rsid w:val="00EC6E29"/>
    <w:rsid w:val="00EC7B3D"/>
    <w:rsid w:val="00ED1208"/>
    <w:rsid w:val="00ED19FC"/>
    <w:rsid w:val="00ED1BB7"/>
    <w:rsid w:val="00ED24B4"/>
    <w:rsid w:val="00ED3712"/>
    <w:rsid w:val="00ED4787"/>
    <w:rsid w:val="00ED66F9"/>
    <w:rsid w:val="00ED7C99"/>
    <w:rsid w:val="00EE0A2C"/>
    <w:rsid w:val="00EE102C"/>
    <w:rsid w:val="00EE224A"/>
    <w:rsid w:val="00EE3023"/>
    <w:rsid w:val="00EE3413"/>
    <w:rsid w:val="00EE3724"/>
    <w:rsid w:val="00EE3F34"/>
    <w:rsid w:val="00EE499C"/>
    <w:rsid w:val="00EE515A"/>
    <w:rsid w:val="00EE5C06"/>
    <w:rsid w:val="00EE5C2E"/>
    <w:rsid w:val="00EE60C8"/>
    <w:rsid w:val="00EE6E83"/>
    <w:rsid w:val="00EF0711"/>
    <w:rsid w:val="00EF12AA"/>
    <w:rsid w:val="00EF1AE0"/>
    <w:rsid w:val="00EF31DD"/>
    <w:rsid w:val="00EF3EC1"/>
    <w:rsid w:val="00EF3F62"/>
    <w:rsid w:val="00EF4501"/>
    <w:rsid w:val="00EF6792"/>
    <w:rsid w:val="00EF6F7D"/>
    <w:rsid w:val="00EF7881"/>
    <w:rsid w:val="00F00360"/>
    <w:rsid w:val="00F00A07"/>
    <w:rsid w:val="00F013E8"/>
    <w:rsid w:val="00F0279A"/>
    <w:rsid w:val="00F03D4D"/>
    <w:rsid w:val="00F04414"/>
    <w:rsid w:val="00F0550F"/>
    <w:rsid w:val="00F05FEF"/>
    <w:rsid w:val="00F062C9"/>
    <w:rsid w:val="00F06E7D"/>
    <w:rsid w:val="00F06FEC"/>
    <w:rsid w:val="00F071ED"/>
    <w:rsid w:val="00F07320"/>
    <w:rsid w:val="00F07FE0"/>
    <w:rsid w:val="00F101BF"/>
    <w:rsid w:val="00F108E5"/>
    <w:rsid w:val="00F112AC"/>
    <w:rsid w:val="00F13238"/>
    <w:rsid w:val="00F13D7F"/>
    <w:rsid w:val="00F14311"/>
    <w:rsid w:val="00F154A1"/>
    <w:rsid w:val="00F1586A"/>
    <w:rsid w:val="00F20DCF"/>
    <w:rsid w:val="00F21EBB"/>
    <w:rsid w:val="00F22B1B"/>
    <w:rsid w:val="00F23C57"/>
    <w:rsid w:val="00F25DEB"/>
    <w:rsid w:val="00F314A4"/>
    <w:rsid w:val="00F32034"/>
    <w:rsid w:val="00F33D5C"/>
    <w:rsid w:val="00F345A7"/>
    <w:rsid w:val="00F36CE1"/>
    <w:rsid w:val="00F36DD4"/>
    <w:rsid w:val="00F372E7"/>
    <w:rsid w:val="00F37CAA"/>
    <w:rsid w:val="00F37F6C"/>
    <w:rsid w:val="00F40C1D"/>
    <w:rsid w:val="00F40E99"/>
    <w:rsid w:val="00F41345"/>
    <w:rsid w:val="00F41819"/>
    <w:rsid w:val="00F42347"/>
    <w:rsid w:val="00F4254D"/>
    <w:rsid w:val="00F42971"/>
    <w:rsid w:val="00F42CA6"/>
    <w:rsid w:val="00F42D2D"/>
    <w:rsid w:val="00F42E91"/>
    <w:rsid w:val="00F4309D"/>
    <w:rsid w:val="00F431DD"/>
    <w:rsid w:val="00F43AB3"/>
    <w:rsid w:val="00F43BB5"/>
    <w:rsid w:val="00F44ABE"/>
    <w:rsid w:val="00F44BC3"/>
    <w:rsid w:val="00F47923"/>
    <w:rsid w:val="00F509FD"/>
    <w:rsid w:val="00F517EE"/>
    <w:rsid w:val="00F52104"/>
    <w:rsid w:val="00F52168"/>
    <w:rsid w:val="00F5218E"/>
    <w:rsid w:val="00F536CC"/>
    <w:rsid w:val="00F54001"/>
    <w:rsid w:val="00F546EF"/>
    <w:rsid w:val="00F547D5"/>
    <w:rsid w:val="00F54A5F"/>
    <w:rsid w:val="00F55113"/>
    <w:rsid w:val="00F557FA"/>
    <w:rsid w:val="00F55B0D"/>
    <w:rsid w:val="00F55BE9"/>
    <w:rsid w:val="00F56443"/>
    <w:rsid w:val="00F57F64"/>
    <w:rsid w:val="00F608A3"/>
    <w:rsid w:val="00F61060"/>
    <w:rsid w:val="00F627AE"/>
    <w:rsid w:val="00F634ED"/>
    <w:rsid w:val="00F64352"/>
    <w:rsid w:val="00F660B8"/>
    <w:rsid w:val="00F666DA"/>
    <w:rsid w:val="00F6709F"/>
    <w:rsid w:val="00F67205"/>
    <w:rsid w:val="00F70865"/>
    <w:rsid w:val="00F7153D"/>
    <w:rsid w:val="00F71A41"/>
    <w:rsid w:val="00F721D9"/>
    <w:rsid w:val="00F72AC7"/>
    <w:rsid w:val="00F72B14"/>
    <w:rsid w:val="00F72F32"/>
    <w:rsid w:val="00F74D70"/>
    <w:rsid w:val="00F7644C"/>
    <w:rsid w:val="00F76F1E"/>
    <w:rsid w:val="00F77F67"/>
    <w:rsid w:val="00F8135F"/>
    <w:rsid w:val="00F816D8"/>
    <w:rsid w:val="00F827A7"/>
    <w:rsid w:val="00F82868"/>
    <w:rsid w:val="00F82C58"/>
    <w:rsid w:val="00F82CC0"/>
    <w:rsid w:val="00F8382D"/>
    <w:rsid w:val="00F84525"/>
    <w:rsid w:val="00F84D58"/>
    <w:rsid w:val="00F8561A"/>
    <w:rsid w:val="00F856B3"/>
    <w:rsid w:val="00F85F6B"/>
    <w:rsid w:val="00F8624A"/>
    <w:rsid w:val="00F90F12"/>
    <w:rsid w:val="00F90F3F"/>
    <w:rsid w:val="00F92715"/>
    <w:rsid w:val="00F93A71"/>
    <w:rsid w:val="00F93FC1"/>
    <w:rsid w:val="00F94152"/>
    <w:rsid w:val="00F9421C"/>
    <w:rsid w:val="00F94D2A"/>
    <w:rsid w:val="00F952BB"/>
    <w:rsid w:val="00F95BD7"/>
    <w:rsid w:val="00F95D6A"/>
    <w:rsid w:val="00F9660B"/>
    <w:rsid w:val="00F9795F"/>
    <w:rsid w:val="00FA05E2"/>
    <w:rsid w:val="00FA10F9"/>
    <w:rsid w:val="00FA1253"/>
    <w:rsid w:val="00FA1690"/>
    <w:rsid w:val="00FA3003"/>
    <w:rsid w:val="00FA35DC"/>
    <w:rsid w:val="00FA48A7"/>
    <w:rsid w:val="00FA5FAA"/>
    <w:rsid w:val="00FA614F"/>
    <w:rsid w:val="00FA61E2"/>
    <w:rsid w:val="00FA647A"/>
    <w:rsid w:val="00FA6647"/>
    <w:rsid w:val="00FA7655"/>
    <w:rsid w:val="00FA7710"/>
    <w:rsid w:val="00FB2829"/>
    <w:rsid w:val="00FB2840"/>
    <w:rsid w:val="00FB30F3"/>
    <w:rsid w:val="00FB36B4"/>
    <w:rsid w:val="00FB376F"/>
    <w:rsid w:val="00FB3DCE"/>
    <w:rsid w:val="00FB4644"/>
    <w:rsid w:val="00FB4E64"/>
    <w:rsid w:val="00FB5893"/>
    <w:rsid w:val="00FB688C"/>
    <w:rsid w:val="00FB7AD2"/>
    <w:rsid w:val="00FC1547"/>
    <w:rsid w:val="00FC154C"/>
    <w:rsid w:val="00FC1B5F"/>
    <w:rsid w:val="00FC1E76"/>
    <w:rsid w:val="00FC2EE4"/>
    <w:rsid w:val="00FC33BB"/>
    <w:rsid w:val="00FC38B7"/>
    <w:rsid w:val="00FC4180"/>
    <w:rsid w:val="00FC4652"/>
    <w:rsid w:val="00FC4EC8"/>
    <w:rsid w:val="00FC655D"/>
    <w:rsid w:val="00FC7682"/>
    <w:rsid w:val="00FC7F4F"/>
    <w:rsid w:val="00FD0386"/>
    <w:rsid w:val="00FD0681"/>
    <w:rsid w:val="00FD0AFE"/>
    <w:rsid w:val="00FD0CA4"/>
    <w:rsid w:val="00FD0E43"/>
    <w:rsid w:val="00FD17B4"/>
    <w:rsid w:val="00FD1EBD"/>
    <w:rsid w:val="00FD223E"/>
    <w:rsid w:val="00FD2B87"/>
    <w:rsid w:val="00FD37B3"/>
    <w:rsid w:val="00FD429E"/>
    <w:rsid w:val="00FD42A6"/>
    <w:rsid w:val="00FD4818"/>
    <w:rsid w:val="00FD49C3"/>
    <w:rsid w:val="00FD4BB2"/>
    <w:rsid w:val="00FD4D7F"/>
    <w:rsid w:val="00FD5302"/>
    <w:rsid w:val="00FD663E"/>
    <w:rsid w:val="00FD7053"/>
    <w:rsid w:val="00FD7579"/>
    <w:rsid w:val="00FE1868"/>
    <w:rsid w:val="00FE3571"/>
    <w:rsid w:val="00FE5624"/>
    <w:rsid w:val="00FE58B8"/>
    <w:rsid w:val="00FE5C81"/>
    <w:rsid w:val="00FE7B2A"/>
    <w:rsid w:val="00FE7D69"/>
    <w:rsid w:val="00FF140A"/>
    <w:rsid w:val="00FF1729"/>
    <w:rsid w:val="00FF1AA4"/>
    <w:rsid w:val="00FF2525"/>
    <w:rsid w:val="00FF2A99"/>
    <w:rsid w:val="00FF3139"/>
    <w:rsid w:val="00FF3E28"/>
    <w:rsid w:val="00FF4989"/>
    <w:rsid w:val="00FF59D2"/>
    <w:rsid w:val="00FF5D32"/>
    <w:rsid w:val="00FF7379"/>
    <w:rsid w:val="00FF73C7"/>
    <w:rsid w:val="00FF7616"/>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6C1E8EC6"/>
  <w15:docId w15:val="{FED7F881-000E-4C28-838F-BCC5A0F0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A1A"/>
    <w:pPr>
      <w:widowControl w:val="0"/>
      <w:jc w:val="both"/>
    </w:pPr>
    <w:rPr>
      <w:kern w:val="2"/>
      <w:sz w:val="21"/>
      <w:szCs w:val="24"/>
    </w:rPr>
  </w:style>
  <w:style w:type="paragraph" w:styleId="10">
    <w:name w:val="heading 1"/>
    <w:basedOn w:val="a"/>
    <w:next w:val="a"/>
    <w:qFormat/>
    <w:rsid w:val="00A96C6C"/>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A96C6C"/>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A96C6C"/>
    <w:pPr>
      <w:keepNext/>
      <w:keepLines/>
      <w:spacing w:before="260" w:after="260" w:line="416" w:lineRule="auto"/>
      <w:outlineLvl w:val="2"/>
    </w:pPr>
    <w:rPr>
      <w:b/>
      <w:bCs/>
      <w:sz w:val="32"/>
      <w:szCs w:val="32"/>
    </w:rPr>
  </w:style>
  <w:style w:type="paragraph" w:styleId="40">
    <w:name w:val="heading 4"/>
    <w:basedOn w:val="a"/>
    <w:next w:val="a"/>
    <w:qFormat/>
    <w:rsid w:val="00A96C6C"/>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A96C6C"/>
    <w:pPr>
      <w:keepNext/>
      <w:keepLines/>
      <w:spacing w:before="280" w:after="290" w:line="376" w:lineRule="auto"/>
      <w:outlineLvl w:val="4"/>
    </w:pPr>
    <w:rPr>
      <w:b/>
      <w:bCs/>
      <w:sz w:val="28"/>
      <w:szCs w:val="28"/>
    </w:rPr>
  </w:style>
  <w:style w:type="paragraph" w:styleId="6">
    <w:name w:val="heading 6"/>
    <w:basedOn w:val="a"/>
    <w:next w:val="a"/>
    <w:qFormat/>
    <w:rsid w:val="00A96C6C"/>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A96C6C"/>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A96C6C"/>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A96C6C"/>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A96C6C"/>
  </w:style>
  <w:style w:type="paragraph" w:styleId="a3">
    <w:name w:val="header"/>
    <w:basedOn w:val="a"/>
    <w:link w:val="Char0"/>
    <w:uiPriority w:val="99"/>
    <w:rsid w:val="00A96C6C"/>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1"/>
    <w:uiPriority w:val="99"/>
    <w:rsid w:val="00A96C6C"/>
    <w:pPr>
      <w:tabs>
        <w:tab w:val="center" w:pos="4153"/>
        <w:tab w:val="right" w:pos="8306"/>
      </w:tabs>
      <w:snapToGrid w:val="0"/>
      <w:jc w:val="left"/>
    </w:pPr>
    <w:rPr>
      <w:sz w:val="18"/>
      <w:szCs w:val="18"/>
    </w:rPr>
  </w:style>
  <w:style w:type="character" w:styleId="a5">
    <w:name w:val="annotation reference"/>
    <w:basedOn w:val="a0"/>
    <w:semiHidden/>
    <w:rsid w:val="00070D95"/>
    <w:rPr>
      <w:sz w:val="21"/>
      <w:szCs w:val="21"/>
    </w:rPr>
  </w:style>
  <w:style w:type="paragraph" w:styleId="a6">
    <w:name w:val="Body Text"/>
    <w:aliases w:val="正文文字 Char Char Char Char Char Char Char"/>
    <w:basedOn w:val="a"/>
    <w:link w:val="Char2"/>
    <w:rsid w:val="00A96C6C"/>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A96C6C"/>
    <w:pPr>
      <w:widowControl/>
      <w:spacing w:before="100" w:beforeAutospacing="1" w:after="100" w:afterAutospacing="1"/>
      <w:jc w:val="left"/>
    </w:pPr>
    <w:rPr>
      <w:rFonts w:ascii="宋体" w:hAnsi="宋体"/>
      <w:kern w:val="0"/>
      <w:sz w:val="24"/>
    </w:rPr>
  </w:style>
  <w:style w:type="paragraph" w:styleId="a8">
    <w:name w:val="Document Map"/>
    <w:basedOn w:val="a"/>
    <w:semiHidden/>
    <w:rsid w:val="00A96C6C"/>
    <w:pPr>
      <w:shd w:val="clear" w:color="auto" w:fill="000080"/>
    </w:pPr>
  </w:style>
  <w:style w:type="character" w:customStyle="1" w:styleId="CharCharCharCharCharCharCharChar">
    <w:name w:val="正文文字 Char Char Char Char Char Char Char Char"/>
    <w:aliases w:val="正文文本2,正文文本1"/>
    <w:basedOn w:val="a0"/>
    <w:rsid w:val="00A96C6C"/>
    <w:rPr>
      <w:rFonts w:ascii="仿宋_GB2312" w:eastAsia="仿宋_GB2312"/>
      <w:sz w:val="28"/>
      <w:lang w:val="en-US" w:eastAsia="zh-CN" w:bidi="ar-SA"/>
    </w:rPr>
  </w:style>
  <w:style w:type="character" w:customStyle="1" w:styleId="afont1">
    <w:name w:val="afont1"/>
    <w:basedOn w:val="a0"/>
    <w:rsid w:val="00A96C6C"/>
    <w:rPr>
      <w:rFonts w:ascii="Arial Narrow" w:hAnsi="Arial Narrow" w:hint="default"/>
      <w:sz w:val="21"/>
      <w:szCs w:val="21"/>
    </w:rPr>
  </w:style>
  <w:style w:type="paragraph" w:customStyle="1" w:styleId="CharChar">
    <w:name w:val="Char Char"/>
    <w:basedOn w:val="a"/>
    <w:rsid w:val="00A96C6C"/>
  </w:style>
  <w:style w:type="paragraph" w:customStyle="1" w:styleId="Default">
    <w:name w:val="Default"/>
    <w:rsid w:val="00A96C6C"/>
    <w:pPr>
      <w:widowControl w:val="0"/>
      <w:autoSpaceDE w:val="0"/>
      <w:autoSpaceDN w:val="0"/>
      <w:adjustRightInd w:val="0"/>
    </w:pPr>
    <w:rPr>
      <w:rFonts w:ascii="宋体" w:cs="宋体"/>
      <w:color w:val="000000"/>
      <w:sz w:val="24"/>
      <w:szCs w:val="24"/>
    </w:rPr>
  </w:style>
  <w:style w:type="paragraph" w:styleId="a9">
    <w:name w:val="Date"/>
    <w:basedOn w:val="a"/>
    <w:next w:val="a"/>
    <w:rsid w:val="00A96C6C"/>
    <w:rPr>
      <w:sz w:val="24"/>
      <w:szCs w:val="20"/>
    </w:rPr>
  </w:style>
  <w:style w:type="paragraph" w:customStyle="1" w:styleId="CharCharCharChar">
    <w:name w:val="Char Char Char Char"/>
    <w:basedOn w:val="a"/>
    <w:autoRedefine/>
    <w:rsid w:val="00A96C6C"/>
    <w:pPr>
      <w:tabs>
        <w:tab w:val="num" w:pos="840"/>
      </w:tabs>
      <w:adjustRightInd w:val="0"/>
      <w:spacing w:line="360" w:lineRule="atLeast"/>
      <w:ind w:left="840" w:hanging="360"/>
      <w:textAlignment w:val="baseline"/>
    </w:pPr>
    <w:rPr>
      <w:sz w:val="24"/>
    </w:rPr>
  </w:style>
  <w:style w:type="character" w:styleId="aa">
    <w:name w:val="page number"/>
    <w:basedOn w:val="a0"/>
    <w:rsid w:val="00A96C6C"/>
  </w:style>
  <w:style w:type="paragraph" w:customStyle="1" w:styleId="xl33">
    <w:name w:val="xl33"/>
    <w:basedOn w:val="a"/>
    <w:rsid w:val="00A96C6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A96C6C"/>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A96C6C"/>
    <w:pPr>
      <w:numPr>
        <w:numId w:val="1"/>
      </w:numPr>
    </w:pPr>
    <w:rPr>
      <w:sz w:val="24"/>
      <w:szCs w:val="20"/>
    </w:rPr>
  </w:style>
  <w:style w:type="paragraph" w:customStyle="1" w:styleId="ab">
    <w:name w:val="简单回函地址"/>
    <w:basedOn w:val="a"/>
    <w:rsid w:val="00A96C6C"/>
  </w:style>
  <w:style w:type="paragraph" w:customStyle="1" w:styleId="FormLabel">
    <w:name w:val="Form Label"/>
    <w:basedOn w:val="a"/>
    <w:rsid w:val="00A96C6C"/>
    <w:pPr>
      <w:widowControl/>
      <w:spacing w:line="280" w:lineRule="exact"/>
      <w:jc w:val="left"/>
    </w:pPr>
    <w:rPr>
      <w:kern w:val="0"/>
      <w:sz w:val="18"/>
      <w:szCs w:val="20"/>
      <w:lang w:val="en-GB" w:eastAsia="en-US"/>
    </w:rPr>
  </w:style>
  <w:style w:type="character" w:styleId="ac">
    <w:name w:val="Strong"/>
    <w:basedOn w:val="a0"/>
    <w:qFormat/>
    <w:rsid w:val="00A96C6C"/>
    <w:rPr>
      <w:b/>
      <w:bCs/>
    </w:rPr>
  </w:style>
  <w:style w:type="paragraph" w:customStyle="1" w:styleId="Char3">
    <w:name w:val="Char"/>
    <w:basedOn w:val="a"/>
    <w:rsid w:val="00A96C6C"/>
  </w:style>
  <w:style w:type="character" w:customStyle="1" w:styleId="2CharCharChar">
    <w:name w:val="标题 2 Char Char Char"/>
    <w:basedOn w:val="a0"/>
    <w:rsid w:val="00A96C6C"/>
    <w:rPr>
      <w:rFonts w:ascii="Arial" w:eastAsia="宋体" w:hAnsi="Arial"/>
      <w:b/>
      <w:kern w:val="2"/>
      <w:sz w:val="28"/>
      <w:szCs w:val="28"/>
      <w:lang w:val="en-US" w:eastAsia="zh-CN" w:bidi="ar-SA"/>
    </w:rPr>
  </w:style>
  <w:style w:type="paragraph" w:styleId="ad">
    <w:name w:val="Balloon Text"/>
    <w:basedOn w:val="a"/>
    <w:semiHidden/>
    <w:rsid w:val="00A96C6C"/>
    <w:rPr>
      <w:sz w:val="18"/>
      <w:szCs w:val="18"/>
    </w:rPr>
  </w:style>
  <w:style w:type="paragraph" w:styleId="ae">
    <w:name w:val="footnote text"/>
    <w:basedOn w:val="a"/>
    <w:semiHidden/>
    <w:rsid w:val="00A96C6C"/>
    <w:pPr>
      <w:snapToGrid w:val="0"/>
      <w:jc w:val="left"/>
    </w:pPr>
    <w:rPr>
      <w:sz w:val="18"/>
      <w:szCs w:val="18"/>
    </w:rPr>
  </w:style>
  <w:style w:type="character" w:styleId="af">
    <w:name w:val="footnote reference"/>
    <w:basedOn w:val="a0"/>
    <w:semiHidden/>
    <w:rsid w:val="00A96C6C"/>
    <w:rPr>
      <w:vertAlign w:val="superscript"/>
    </w:rPr>
  </w:style>
  <w:style w:type="character" w:styleId="af0">
    <w:name w:val="Hyperlink"/>
    <w:basedOn w:val="a0"/>
    <w:uiPriority w:val="99"/>
    <w:rsid w:val="00A96C6C"/>
    <w:rPr>
      <w:color w:val="0000FF"/>
      <w:u w:val="single"/>
    </w:rPr>
  </w:style>
  <w:style w:type="paragraph" w:customStyle="1" w:styleId="xl31">
    <w:name w:val="xl31"/>
    <w:basedOn w:val="a"/>
    <w:rsid w:val="00A96C6C"/>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96C6C"/>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A96C6C"/>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4"/>
    <w:semiHidden/>
    <w:rsid w:val="00070D95"/>
    <w:pPr>
      <w:jc w:val="left"/>
    </w:pPr>
  </w:style>
  <w:style w:type="paragraph" w:styleId="af2">
    <w:name w:val="annotation subject"/>
    <w:basedOn w:val="af1"/>
    <w:next w:val="af1"/>
    <w:semiHidden/>
    <w:rsid w:val="00070D95"/>
    <w:rPr>
      <w:b/>
      <w:bCs/>
    </w:rPr>
  </w:style>
  <w:style w:type="character" w:customStyle="1" w:styleId="Char4">
    <w:name w:val="批注文字 Char"/>
    <w:basedOn w:val="a0"/>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link w:val="Char5"/>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3"/>
      </w:numPr>
    </w:pPr>
  </w:style>
  <w:style w:type="numbering" w:customStyle="1" w:styleId="3">
    <w:name w:val="样式3"/>
    <w:rsid w:val="00B1192F"/>
    <w:pPr>
      <w:numPr>
        <w:numId w:val="5"/>
      </w:numPr>
    </w:pPr>
  </w:style>
  <w:style w:type="numbering" w:customStyle="1" w:styleId="2">
    <w:name w:val="样式2"/>
    <w:rsid w:val="00B1192F"/>
    <w:pPr>
      <w:numPr>
        <w:numId w:val="4"/>
      </w:numPr>
    </w:pPr>
  </w:style>
  <w:style w:type="numbering" w:customStyle="1" w:styleId="4">
    <w:name w:val="样式4"/>
    <w:rsid w:val="00195240"/>
    <w:pPr>
      <w:numPr>
        <w:numId w:val="6"/>
      </w:numPr>
    </w:pPr>
  </w:style>
  <w:style w:type="numbering" w:customStyle="1" w:styleId="5">
    <w:name w:val="样式5"/>
    <w:rsid w:val="00195240"/>
    <w:pPr>
      <w:numPr>
        <w:numId w:val="7"/>
      </w:numPr>
    </w:pPr>
  </w:style>
  <w:style w:type="paragraph" w:styleId="af4">
    <w:name w:val="endnote text"/>
    <w:basedOn w:val="a"/>
    <w:semiHidden/>
    <w:rsid w:val="00196473"/>
    <w:pPr>
      <w:snapToGrid w:val="0"/>
      <w:jc w:val="left"/>
    </w:pPr>
  </w:style>
  <w:style w:type="character" w:styleId="af5">
    <w:name w:val="endnote reference"/>
    <w:basedOn w:val="a0"/>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F82CC0"/>
    <w:rPr>
      <w:kern w:val="2"/>
      <w:sz w:val="21"/>
      <w:szCs w:val="24"/>
    </w:rPr>
  </w:style>
  <w:style w:type="paragraph" w:styleId="af8">
    <w:name w:val="List Paragraph"/>
    <w:basedOn w:val="a"/>
    <w:uiPriority w:val="34"/>
    <w:qFormat/>
    <w:rsid w:val="008F15DF"/>
    <w:pPr>
      <w:ind w:firstLineChars="200" w:firstLine="420"/>
    </w:pPr>
  </w:style>
  <w:style w:type="character" w:customStyle="1" w:styleId="big1">
    <w:name w:val="big1"/>
    <w:basedOn w:val="a0"/>
    <w:rsid w:val="008B6AAE"/>
    <w:rPr>
      <w:spacing w:val="360"/>
      <w:sz w:val="22"/>
      <w:szCs w:val="22"/>
    </w:rPr>
  </w:style>
  <w:style w:type="paragraph" w:styleId="af9">
    <w:name w:val="Body Text Indent"/>
    <w:basedOn w:val="a"/>
    <w:link w:val="Char6"/>
    <w:rsid w:val="008B6AAE"/>
    <w:pPr>
      <w:spacing w:line="360" w:lineRule="auto"/>
      <w:ind w:firstLineChars="200" w:firstLine="480"/>
    </w:pPr>
    <w:rPr>
      <w:sz w:val="24"/>
    </w:rPr>
  </w:style>
  <w:style w:type="character" w:customStyle="1" w:styleId="Char6">
    <w:name w:val="正文文本缩进 Char"/>
    <w:basedOn w:val="a0"/>
    <w:link w:val="af9"/>
    <w:rsid w:val="008B6AAE"/>
    <w:rPr>
      <w:kern w:val="2"/>
      <w:sz w:val="24"/>
      <w:szCs w:val="24"/>
    </w:rPr>
  </w:style>
  <w:style w:type="paragraph" w:styleId="32">
    <w:name w:val="Body Text Indent 3"/>
    <w:basedOn w:val="a"/>
    <w:link w:val="3Char"/>
    <w:rsid w:val="008B6AAE"/>
    <w:pPr>
      <w:tabs>
        <w:tab w:val="left" w:pos="1080"/>
      </w:tabs>
      <w:ind w:firstLine="360"/>
    </w:pPr>
    <w:rPr>
      <w:rFonts w:ascii="仿宋_GB2312" w:eastAsia="仿宋_GB2312" w:hAnsi="宋体"/>
      <w:sz w:val="24"/>
    </w:rPr>
  </w:style>
  <w:style w:type="character" w:customStyle="1" w:styleId="3Char">
    <w:name w:val="正文文本缩进 3 Char"/>
    <w:basedOn w:val="a0"/>
    <w:link w:val="32"/>
    <w:rsid w:val="008B6AAE"/>
    <w:rPr>
      <w:rFonts w:ascii="仿宋_GB2312" w:eastAsia="仿宋_GB2312" w:hAnsi="宋体"/>
      <w:kern w:val="2"/>
      <w:sz w:val="24"/>
      <w:szCs w:val="24"/>
    </w:rPr>
  </w:style>
  <w:style w:type="paragraph" w:styleId="23">
    <w:name w:val="Body Text Indent 2"/>
    <w:basedOn w:val="a"/>
    <w:link w:val="2Char"/>
    <w:rsid w:val="008B6AAE"/>
    <w:pPr>
      <w:spacing w:before="60" w:line="360" w:lineRule="auto"/>
      <w:ind w:firstLine="345"/>
    </w:pPr>
    <w:rPr>
      <w:color w:val="3366FF"/>
      <w:sz w:val="24"/>
    </w:rPr>
  </w:style>
  <w:style w:type="character" w:customStyle="1" w:styleId="2Char">
    <w:name w:val="正文文本缩进 2 Char"/>
    <w:basedOn w:val="a0"/>
    <w:link w:val="23"/>
    <w:rsid w:val="008B6AAE"/>
    <w:rPr>
      <w:color w:val="3366FF"/>
      <w:kern w:val="2"/>
      <w:sz w:val="24"/>
      <w:szCs w:val="24"/>
    </w:rPr>
  </w:style>
  <w:style w:type="paragraph" w:styleId="afa">
    <w:name w:val="Normal Indent"/>
    <w:basedOn w:val="a"/>
    <w:rsid w:val="008B6AAE"/>
    <w:pPr>
      <w:snapToGrid w:val="0"/>
      <w:ind w:firstLine="420"/>
    </w:pPr>
    <w:rPr>
      <w:rFonts w:eastAsia="楷体_GB2312"/>
      <w:sz w:val="24"/>
      <w:szCs w:val="20"/>
    </w:rPr>
  </w:style>
  <w:style w:type="paragraph" w:customStyle="1" w:styleId="afb">
    <w:name w:val="项目"/>
    <w:basedOn w:val="40"/>
    <w:rsid w:val="008B6AAE"/>
    <w:pPr>
      <w:snapToGrid w:val="0"/>
      <w:spacing w:before="120" w:after="120" w:line="360" w:lineRule="auto"/>
    </w:pPr>
    <w:rPr>
      <w:rFonts w:ascii="Times New Roman" w:eastAsia="楷体_GB2312" w:hAnsi="Times New Roman"/>
      <w:b w:val="0"/>
      <w:sz w:val="24"/>
      <w:szCs w:val="20"/>
    </w:rPr>
  </w:style>
  <w:style w:type="paragraph" w:customStyle="1" w:styleId="afc">
    <w:name w:val="表格文字"/>
    <w:basedOn w:val="a6"/>
    <w:rsid w:val="008B6AAE"/>
    <w:pPr>
      <w:adjustRightInd/>
      <w:snapToGrid/>
      <w:spacing w:before="60" w:after="60" w:line="240" w:lineRule="auto"/>
      <w:ind w:right="0"/>
      <w:jc w:val="center"/>
    </w:pPr>
    <w:rPr>
      <w:rFonts w:ascii="Times New Roman" w:eastAsia="楷体_GB2312" w:hint="default"/>
      <w:bCs/>
      <w:kern w:val="2"/>
      <w:sz w:val="21"/>
    </w:rPr>
  </w:style>
  <w:style w:type="character" w:styleId="afd">
    <w:name w:val="FollowedHyperlink"/>
    <w:basedOn w:val="a0"/>
    <w:uiPriority w:val="99"/>
    <w:rsid w:val="008B6AAE"/>
    <w:rPr>
      <w:color w:val="800080"/>
      <w:u w:val="single"/>
    </w:rPr>
  </w:style>
  <w:style w:type="character" w:customStyle="1" w:styleId="read1">
    <w:name w:val="read1"/>
    <w:basedOn w:val="a0"/>
    <w:rsid w:val="008B6AAE"/>
    <w:rPr>
      <w:rFonts w:ascii="ˎ̥" w:hAnsi="ˎ̥" w:hint="default"/>
      <w:strike w:val="0"/>
      <w:dstrike w:val="0"/>
      <w:color w:val="000000"/>
      <w:u w:val="none"/>
      <w:effect w:val="none"/>
    </w:rPr>
  </w:style>
  <w:style w:type="character" w:customStyle="1" w:styleId="font141">
    <w:name w:val="font141"/>
    <w:basedOn w:val="a0"/>
    <w:rsid w:val="008B6AAE"/>
    <w:rPr>
      <w:rFonts w:ascii="宋体" w:eastAsia="宋体" w:hAnsi="宋体" w:hint="eastAsia"/>
      <w:spacing w:val="300"/>
      <w:sz w:val="21"/>
      <w:szCs w:val="21"/>
    </w:rPr>
  </w:style>
  <w:style w:type="paragraph" w:customStyle="1" w:styleId="CharCharCharChar0">
    <w:name w:val="Char Char Char Char"/>
    <w:basedOn w:val="a"/>
    <w:autoRedefine/>
    <w:rsid w:val="008B6AAE"/>
    <w:pPr>
      <w:tabs>
        <w:tab w:val="num" w:pos="360"/>
      </w:tabs>
    </w:pPr>
    <w:rPr>
      <w:sz w:val="24"/>
    </w:rPr>
  </w:style>
  <w:style w:type="paragraph" w:customStyle="1" w:styleId="afe">
    <w:name w:val="特点"/>
    <w:aliases w:val="表正文,正文非缩进,段1"/>
    <w:basedOn w:val="a"/>
    <w:next w:val="afa"/>
    <w:rsid w:val="008B6AAE"/>
    <w:pPr>
      <w:ind w:firstLine="420"/>
    </w:pPr>
    <w:rPr>
      <w:szCs w:val="20"/>
    </w:rPr>
  </w:style>
  <w:style w:type="character" w:customStyle="1" w:styleId="read">
    <w:name w:val="read"/>
    <w:basedOn w:val="a0"/>
    <w:rsid w:val="008B6AAE"/>
  </w:style>
  <w:style w:type="paragraph" w:customStyle="1" w:styleId="CharCharChar">
    <w:name w:val="Char Char Char"/>
    <w:basedOn w:val="a"/>
    <w:rsid w:val="008B6AAE"/>
  </w:style>
  <w:style w:type="paragraph" w:customStyle="1" w:styleId="Char7">
    <w:name w:val="Char"/>
    <w:basedOn w:val="a"/>
    <w:rsid w:val="008B6AAE"/>
  </w:style>
  <w:style w:type="table" w:styleId="aff">
    <w:name w:val="Table Theme"/>
    <w:basedOn w:val="a1"/>
    <w:rsid w:val="008B6A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rsid w:val="008B6AAE"/>
    <w:rPr>
      <w:rFonts w:ascii="黑体" w:eastAsia="黑体" w:hAnsi="Courier New" w:cs="Courier New"/>
      <w:sz w:val="20"/>
      <w:szCs w:val="20"/>
    </w:rPr>
  </w:style>
  <w:style w:type="character" w:customStyle="1" w:styleId="da">
    <w:name w:val="da"/>
    <w:basedOn w:val="a0"/>
    <w:rsid w:val="008B6AAE"/>
  </w:style>
  <w:style w:type="character" w:customStyle="1" w:styleId="Char1">
    <w:name w:val="页脚 Char"/>
    <w:basedOn w:val="a0"/>
    <w:link w:val="a4"/>
    <w:uiPriority w:val="99"/>
    <w:rsid w:val="008B6AAE"/>
    <w:rPr>
      <w:kern w:val="2"/>
      <w:sz w:val="18"/>
      <w:szCs w:val="18"/>
    </w:rPr>
  </w:style>
  <w:style w:type="character" w:customStyle="1" w:styleId="Char2">
    <w:name w:val="正文文本 Char"/>
    <w:aliases w:val="正文文字 Char Char Char Char Char Char Char Char1"/>
    <w:basedOn w:val="a0"/>
    <w:link w:val="a6"/>
    <w:rsid w:val="008B6AAE"/>
    <w:rPr>
      <w:rFonts w:ascii="仿宋_GB2312" w:eastAsia="仿宋_GB2312"/>
      <w:sz w:val="28"/>
    </w:rPr>
  </w:style>
  <w:style w:type="character" w:customStyle="1" w:styleId="Char0">
    <w:name w:val="页眉 Char"/>
    <w:basedOn w:val="a0"/>
    <w:link w:val="a3"/>
    <w:uiPriority w:val="99"/>
    <w:rsid w:val="008B6AAE"/>
    <w:rPr>
      <w:kern w:val="2"/>
      <w:sz w:val="18"/>
      <w:szCs w:val="18"/>
    </w:rPr>
  </w:style>
  <w:style w:type="paragraph" w:customStyle="1" w:styleId="CharCharCharChar1">
    <w:name w:val="Char Char Char Char"/>
    <w:basedOn w:val="a"/>
    <w:autoRedefine/>
    <w:rsid w:val="00DE0BDA"/>
    <w:pPr>
      <w:tabs>
        <w:tab w:val="num" w:pos="360"/>
      </w:tabs>
    </w:pPr>
    <w:rPr>
      <w:sz w:val="24"/>
    </w:rPr>
  </w:style>
  <w:style w:type="paragraph" w:customStyle="1" w:styleId="CharCharChar0">
    <w:name w:val="Char Char Char"/>
    <w:basedOn w:val="a"/>
    <w:rsid w:val="00DE0BDA"/>
  </w:style>
  <w:style w:type="paragraph" w:customStyle="1" w:styleId="Char8">
    <w:name w:val="Char"/>
    <w:basedOn w:val="a"/>
    <w:rsid w:val="00DE0BDA"/>
  </w:style>
  <w:style w:type="character" w:customStyle="1" w:styleId="Char5">
    <w:name w:val="纯文本 Char"/>
    <w:basedOn w:val="a0"/>
    <w:link w:val="af3"/>
    <w:rsid w:val="00DE0BDA"/>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1691">
      <w:bodyDiv w:val="1"/>
      <w:marLeft w:val="0"/>
      <w:marRight w:val="0"/>
      <w:marTop w:val="0"/>
      <w:marBottom w:val="0"/>
      <w:divBdr>
        <w:top w:val="none" w:sz="0" w:space="0" w:color="auto"/>
        <w:left w:val="none" w:sz="0" w:space="0" w:color="auto"/>
        <w:bottom w:val="none" w:sz="0" w:space="0" w:color="auto"/>
        <w:right w:val="none" w:sz="0" w:space="0" w:color="auto"/>
      </w:divBdr>
    </w:div>
    <w:div w:id="39214156">
      <w:bodyDiv w:val="1"/>
      <w:marLeft w:val="0"/>
      <w:marRight w:val="0"/>
      <w:marTop w:val="0"/>
      <w:marBottom w:val="0"/>
      <w:divBdr>
        <w:top w:val="none" w:sz="0" w:space="0" w:color="auto"/>
        <w:left w:val="none" w:sz="0" w:space="0" w:color="auto"/>
        <w:bottom w:val="none" w:sz="0" w:space="0" w:color="auto"/>
        <w:right w:val="none" w:sz="0" w:space="0" w:color="auto"/>
      </w:divBdr>
    </w:div>
    <w:div w:id="64837591">
      <w:bodyDiv w:val="1"/>
      <w:marLeft w:val="0"/>
      <w:marRight w:val="0"/>
      <w:marTop w:val="0"/>
      <w:marBottom w:val="0"/>
      <w:divBdr>
        <w:top w:val="none" w:sz="0" w:space="0" w:color="auto"/>
        <w:left w:val="none" w:sz="0" w:space="0" w:color="auto"/>
        <w:bottom w:val="none" w:sz="0" w:space="0" w:color="auto"/>
        <w:right w:val="none" w:sz="0" w:space="0" w:color="auto"/>
      </w:divBdr>
    </w:div>
    <w:div w:id="103041564">
      <w:bodyDiv w:val="1"/>
      <w:marLeft w:val="0"/>
      <w:marRight w:val="0"/>
      <w:marTop w:val="0"/>
      <w:marBottom w:val="0"/>
      <w:divBdr>
        <w:top w:val="none" w:sz="0" w:space="0" w:color="auto"/>
        <w:left w:val="none" w:sz="0" w:space="0" w:color="auto"/>
        <w:bottom w:val="none" w:sz="0" w:space="0" w:color="auto"/>
        <w:right w:val="none" w:sz="0" w:space="0" w:color="auto"/>
      </w:divBdr>
    </w:div>
    <w:div w:id="141040960">
      <w:bodyDiv w:val="1"/>
      <w:marLeft w:val="0"/>
      <w:marRight w:val="0"/>
      <w:marTop w:val="0"/>
      <w:marBottom w:val="0"/>
      <w:divBdr>
        <w:top w:val="none" w:sz="0" w:space="0" w:color="auto"/>
        <w:left w:val="none" w:sz="0" w:space="0" w:color="auto"/>
        <w:bottom w:val="none" w:sz="0" w:space="0" w:color="auto"/>
        <w:right w:val="none" w:sz="0" w:space="0" w:color="auto"/>
      </w:divBdr>
    </w:div>
    <w:div w:id="193464804">
      <w:bodyDiv w:val="1"/>
      <w:marLeft w:val="0"/>
      <w:marRight w:val="0"/>
      <w:marTop w:val="0"/>
      <w:marBottom w:val="0"/>
      <w:divBdr>
        <w:top w:val="none" w:sz="0" w:space="0" w:color="auto"/>
        <w:left w:val="none" w:sz="0" w:space="0" w:color="auto"/>
        <w:bottom w:val="none" w:sz="0" w:space="0" w:color="auto"/>
        <w:right w:val="none" w:sz="0" w:space="0" w:color="auto"/>
      </w:divBdr>
    </w:div>
    <w:div w:id="306203223">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342325977">
      <w:bodyDiv w:val="1"/>
      <w:marLeft w:val="0"/>
      <w:marRight w:val="0"/>
      <w:marTop w:val="0"/>
      <w:marBottom w:val="0"/>
      <w:divBdr>
        <w:top w:val="none" w:sz="0" w:space="0" w:color="auto"/>
        <w:left w:val="none" w:sz="0" w:space="0" w:color="auto"/>
        <w:bottom w:val="none" w:sz="0" w:space="0" w:color="auto"/>
        <w:right w:val="none" w:sz="0" w:space="0" w:color="auto"/>
      </w:divBdr>
    </w:div>
    <w:div w:id="385951918">
      <w:bodyDiv w:val="1"/>
      <w:marLeft w:val="0"/>
      <w:marRight w:val="0"/>
      <w:marTop w:val="0"/>
      <w:marBottom w:val="0"/>
      <w:divBdr>
        <w:top w:val="none" w:sz="0" w:space="0" w:color="auto"/>
        <w:left w:val="none" w:sz="0" w:space="0" w:color="auto"/>
        <w:bottom w:val="none" w:sz="0" w:space="0" w:color="auto"/>
        <w:right w:val="none" w:sz="0" w:space="0" w:color="auto"/>
      </w:divBdr>
    </w:div>
    <w:div w:id="409425791">
      <w:bodyDiv w:val="1"/>
      <w:marLeft w:val="0"/>
      <w:marRight w:val="0"/>
      <w:marTop w:val="0"/>
      <w:marBottom w:val="0"/>
      <w:divBdr>
        <w:top w:val="none" w:sz="0" w:space="0" w:color="auto"/>
        <w:left w:val="none" w:sz="0" w:space="0" w:color="auto"/>
        <w:bottom w:val="none" w:sz="0" w:space="0" w:color="auto"/>
        <w:right w:val="none" w:sz="0" w:space="0" w:color="auto"/>
      </w:divBdr>
    </w:div>
    <w:div w:id="424502574">
      <w:bodyDiv w:val="1"/>
      <w:marLeft w:val="0"/>
      <w:marRight w:val="0"/>
      <w:marTop w:val="0"/>
      <w:marBottom w:val="0"/>
      <w:divBdr>
        <w:top w:val="none" w:sz="0" w:space="0" w:color="auto"/>
        <w:left w:val="none" w:sz="0" w:space="0" w:color="auto"/>
        <w:bottom w:val="none" w:sz="0" w:space="0" w:color="auto"/>
        <w:right w:val="none" w:sz="0" w:space="0" w:color="auto"/>
      </w:divBdr>
    </w:div>
    <w:div w:id="428699872">
      <w:bodyDiv w:val="1"/>
      <w:marLeft w:val="0"/>
      <w:marRight w:val="0"/>
      <w:marTop w:val="0"/>
      <w:marBottom w:val="0"/>
      <w:divBdr>
        <w:top w:val="none" w:sz="0" w:space="0" w:color="auto"/>
        <w:left w:val="none" w:sz="0" w:space="0" w:color="auto"/>
        <w:bottom w:val="none" w:sz="0" w:space="0" w:color="auto"/>
        <w:right w:val="none" w:sz="0" w:space="0" w:color="auto"/>
      </w:divBdr>
    </w:div>
    <w:div w:id="479273166">
      <w:bodyDiv w:val="1"/>
      <w:marLeft w:val="0"/>
      <w:marRight w:val="0"/>
      <w:marTop w:val="0"/>
      <w:marBottom w:val="0"/>
      <w:divBdr>
        <w:top w:val="none" w:sz="0" w:space="0" w:color="auto"/>
        <w:left w:val="none" w:sz="0" w:space="0" w:color="auto"/>
        <w:bottom w:val="none" w:sz="0" w:space="0" w:color="auto"/>
        <w:right w:val="none" w:sz="0" w:space="0" w:color="auto"/>
      </w:divBdr>
    </w:div>
    <w:div w:id="493685782">
      <w:bodyDiv w:val="1"/>
      <w:marLeft w:val="0"/>
      <w:marRight w:val="0"/>
      <w:marTop w:val="0"/>
      <w:marBottom w:val="0"/>
      <w:divBdr>
        <w:top w:val="none" w:sz="0" w:space="0" w:color="auto"/>
        <w:left w:val="none" w:sz="0" w:space="0" w:color="auto"/>
        <w:bottom w:val="none" w:sz="0" w:space="0" w:color="auto"/>
        <w:right w:val="none" w:sz="0" w:space="0" w:color="auto"/>
      </w:divBdr>
    </w:div>
    <w:div w:id="493765101">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629017222">
      <w:bodyDiv w:val="1"/>
      <w:marLeft w:val="0"/>
      <w:marRight w:val="0"/>
      <w:marTop w:val="0"/>
      <w:marBottom w:val="0"/>
      <w:divBdr>
        <w:top w:val="none" w:sz="0" w:space="0" w:color="auto"/>
        <w:left w:val="none" w:sz="0" w:space="0" w:color="auto"/>
        <w:bottom w:val="none" w:sz="0" w:space="0" w:color="auto"/>
        <w:right w:val="none" w:sz="0" w:space="0" w:color="auto"/>
      </w:divBdr>
    </w:div>
    <w:div w:id="657077889">
      <w:bodyDiv w:val="1"/>
      <w:marLeft w:val="0"/>
      <w:marRight w:val="0"/>
      <w:marTop w:val="0"/>
      <w:marBottom w:val="0"/>
      <w:divBdr>
        <w:top w:val="none" w:sz="0" w:space="0" w:color="auto"/>
        <w:left w:val="none" w:sz="0" w:space="0" w:color="auto"/>
        <w:bottom w:val="none" w:sz="0" w:space="0" w:color="auto"/>
        <w:right w:val="none" w:sz="0" w:space="0" w:color="auto"/>
      </w:divBdr>
    </w:div>
    <w:div w:id="659500555">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83580674">
      <w:bodyDiv w:val="1"/>
      <w:marLeft w:val="0"/>
      <w:marRight w:val="0"/>
      <w:marTop w:val="0"/>
      <w:marBottom w:val="0"/>
      <w:divBdr>
        <w:top w:val="none" w:sz="0" w:space="0" w:color="auto"/>
        <w:left w:val="none" w:sz="0" w:space="0" w:color="auto"/>
        <w:bottom w:val="none" w:sz="0" w:space="0" w:color="auto"/>
        <w:right w:val="none" w:sz="0" w:space="0" w:color="auto"/>
      </w:divBdr>
    </w:div>
    <w:div w:id="792091299">
      <w:bodyDiv w:val="1"/>
      <w:marLeft w:val="0"/>
      <w:marRight w:val="0"/>
      <w:marTop w:val="0"/>
      <w:marBottom w:val="0"/>
      <w:divBdr>
        <w:top w:val="none" w:sz="0" w:space="0" w:color="auto"/>
        <w:left w:val="none" w:sz="0" w:space="0" w:color="auto"/>
        <w:bottom w:val="none" w:sz="0" w:space="0" w:color="auto"/>
        <w:right w:val="none" w:sz="0" w:space="0" w:color="auto"/>
      </w:divBdr>
    </w:div>
    <w:div w:id="823931917">
      <w:bodyDiv w:val="1"/>
      <w:marLeft w:val="0"/>
      <w:marRight w:val="0"/>
      <w:marTop w:val="0"/>
      <w:marBottom w:val="0"/>
      <w:divBdr>
        <w:top w:val="none" w:sz="0" w:space="0" w:color="auto"/>
        <w:left w:val="none" w:sz="0" w:space="0" w:color="auto"/>
        <w:bottom w:val="none" w:sz="0" w:space="0" w:color="auto"/>
        <w:right w:val="none" w:sz="0" w:space="0" w:color="auto"/>
      </w:divBdr>
    </w:div>
    <w:div w:id="824665592">
      <w:bodyDiv w:val="1"/>
      <w:marLeft w:val="0"/>
      <w:marRight w:val="0"/>
      <w:marTop w:val="0"/>
      <w:marBottom w:val="0"/>
      <w:divBdr>
        <w:top w:val="none" w:sz="0" w:space="0" w:color="auto"/>
        <w:left w:val="none" w:sz="0" w:space="0" w:color="auto"/>
        <w:bottom w:val="none" w:sz="0" w:space="0" w:color="auto"/>
        <w:right w:val="none" w:sz="0" w:space="0" w:color="auto"/>
      </w:divBdr>
    </w:div>
    <w:div w:id="825822433">
      <w:bodyDiv w:val="1"/>
      <w:marLeft w:val="0"/>
      <w:marRight w:val="0"/>
      <w:marTop w:val="0"/>
      <w:marBottom w:val="0"/>
      <w:divBdr>
        <w:top w:val="none" w:sz="0" w:space="0" w:color="auto"/>
        <w:left w:val="none" w:sz="0" w:space="0" w:color="auto"/>
        <w:bottom w:val="none" w:sz="0" w:space="0" w:color="auto"/>
        <w:right w:val="none" w:sz="0" w:space="0" w:color="auto"/>
      </w:divBdr>
    </w:div>
    <w:div w:id="833686817">
      <w:bodyDiv w:val="1"/>
      <w:marLeft w:val="0"/>
      <w:marRight w:val="0"/>
      <w:marTop w:val="0"/>
      <w:marBottom w:val="0"/>
      <w:divBdr>
        <w:top w:val="none" w:sz="0" w:space="0" w:color="auto"/>
        <w:left w:val="none" w:sz="0" w:space="0" w:color="auto"/>
        <w:bottom w:val="none" w:sz="0" w:space="0" w:color="auto"/>
        <w:right w:val="none" w:sz="0" w:space="0" w:color="auto"/>
      </w:divBdr>
    </w:div>
    <w:div w:id="851383324">
      <w:bodyDiv w:val="1"/>
      <w:marLeft w:val="0"/>
      <w:marRight w:val="0"/>
      <w:marTop w:val="0"/>
      <w:marBottom w:val="0"/>
      <w:divBdr>
        <w:top w:val="none" w:sz="0" w:space="0" w:color="auto"/>
        <w:left w:val="none" w:sz="0" w:space="0" w:color="auto"/>
        <w:bottom w:val="none" w:sz="0" w:space="0" w:color="auto"/>
        <w:right w:val="none" w:sz="0" w:space="0" w:color="auto"/>
      </w:divBdr>
    </w:div>
    <w:div w:id="874464132">
      <w:bodyDiv w:val="1"/>
      <w:marLeft w:val="0"/>
      <w:marRight w:val="0"/>
      <w:marTop w:val="0"/>
      <w:marBottom w:val="0"/>
      <w:divBdr>
        <w:top w:val="none" w:sz="0" w:space="0" w:color="auto"/>
        <w:left w:val="none" w:sz="0" w:space="0" w:color="auto"/>
        <w:bottom w:val="none" w:sz="0" w:space="0" w:color="auto"/>
        <w:right w:val="none" w:sz="0" w:space="0" w:color="auto"/>
      </w:divBdr>
    </w:div>
    <w:div w:id="875393506">
      <w:bodyDiv w:val="1"/>
      <w:marLeft w:val="0"/>
      <w:marRight w:val="0"/>
      <w:marTop w:val="0"/>
      <w:marBottom w:val="0"/>
      <w:divBdr>
        <w:top w:val="none" w:sz="0" w:space="0" w:color="auto"/>
        <w:left w:val="none" w:sz="0" w:space="0" w:color="auto"/>
        <w:bottom w:val="none" w:sz="0" w:space="0" w:color="auto"/>
        <w:right w:val="none" w:sz="0" w:space="0" w:color="auto"/>
      </w:divBdr>
    </w:div>
    <w:div w:id="899168843">
      <w:bodyDiv w:val="1"/>
      <w:marLeft w:val="0"/>
      <w:marRight w:val="0"/>
      <w:marTop w:val="0"/>
      <w:marBottom w:val="0"/>
      <w:divBdr>
        <w:top w:val="none" w:sz="0" w:space="0" w:color="auto"/>
        <w:left w:val="none" w:sz="0" w:space="0" w:color="auto"/>
        <w:bottom w:val="none" w:sz="0" w:space="0" w:color="auto"/>
        <w:right w:val="none" w:sz="0" w:space="0" w:color="auto"/>
      </w:divBdr>
    </w:div>
    <w:div w:id="933324709">
      <w:bodyDiv w:val="1"/>
      <w:marLeft w:val="0"/>
      <w:marRight w:val="0"/>
      <w:marTop w:val="0"/>
      <w:marBottom w:val="0"/>
      <w:divBdr>
        <w:top w:val="none" w:sz="0" w:space="0" w:color="auto"/>
        <w:left w:val="none" w:sz="0" w:space="0" w:color="auto"/>
        <w:bottom w:val="none" w:sz="0" w:space="0" w:color="auto"/>
        <w:right w:val="none" w:sz="0" w:space="0" w:color="auto"/>
      </w:divBdr>
    </w:div>
    <w:div w:id="956983257">
      <w:bodyDiv w:val="1"/>
      <w:marLeft w:val="0"/>
      <w:marRight w:val="0"/>
      <w:marTop w:val="0"/>
      <w:marBottom w:val="0"/>
      <w:divBdr>
        <w:top w:val="none" w:sz="0" w:space="0" w:color="auto"/>
        <w:left w:val="none" w:sz="0" w:space="0" w:color="auto"/>
        <w:bottom w:val="none" w:sz="0" w:space="0" w:color="auto"/>
        <w:right w:val="none" w:sz="0" w:space="0" w:color="auto"/>
      </w:divBdr>
    </w:div>
    <w:div w:id="963998293">
      <w:bodyDiv w:val="1"/>
      <w:marLeft w:val="0"/>
      <w:marRight w:val="0"/>
      <w:marTop w:val="0"/>
      <w:marBottom w:val="0"/>
      <w:divBdr>
        <w:top w:val="none" w:sz="0" w:space="0" w:color="auto"/>
        <w:left w:val="none" w:sz="0" w:space="0" w:color="auto"/>
        <w:bottom w:val="none" w:sz="0" w:space="0" w:color="auto"/>
        <w:right w:val="none" w:sz="0" w:space="0" w:color="auto"/>
      </w:divBdr>
    </w:div>
    <w:div w:id="1025597655">
      <w:bodyDiv w:val="1"/>
      <w:marLeft w:val="0"/>
      <w:marRight w:val="0"/>
      <w:marTop w:val="0"/>
      <w:marBottom w:val="0"/>
      <w:divBdr>
        <w:top w:val="none" w:sz="0" w:space="0" w:color="auto"/>
        <w:left w:val="none" w:sz="0" w:space="0" w:color="auto"/>
        <w:bottom w:val="none" w:sz="0" w:space="0" w:color="auto"/>
        <w:right w:val="none" w:sz="0" w:space="0" w:color="auto"/>
      </w:divBdr>
    </w:div>
    <w:div w:id="1035153779">
      <w:bodyDiv w:val="1"/>
      <w:marLeft w:val="0"/>
      <w:marRight w:val="0"/>
      <w:marTop w:val="0"/>
      <w:marBottom w:val="0"/>
      <w:divBdr>
        <w:top w:val="none" w:sz="0" w:space="0" w:color="auto"/>
        <w:left w:val="none" w:sz="0" w:space="0" w:color="auto"/>
        <w:bottom w:val="none" w:sz="0" w:space="0" w:color="auto"/>
        <w:right w:val="none" w:sz="0" w:space="0" w:color="auto"/>
      </w:divBdr>
    </w:div>
    <w:div w:id="1046105764">
      <w:bodyDiv w:val="1"/>
      <w:marLeft w:val="0"/>
      <w:marRight w:val="0"/>
      <w:marTop w:val="0"/>
      <w:marBottom w:val="0"/>
      <w:divBdr>
        <w:top w:val="none" w:sz="0" w:space="0" w:color="auto"/>
        <w:left w:val="none" w:sz="0" w:space="0" w:color="auto"/>
        <w:bottom w:val="none" w:sz="0" w:space="0" w:color="auto"/>
        <w:right w:val="none" w:sz="0" w:space="0" w:color="auto"/>
      </w:divBdr>
    </w:div>
    <w:div w:id="1061366231">
      <w:bodyDiv w:val="1"/>
      <w:marLeft w:val="0"/>
      <w:marRight w:val="0"/>
      <w:marTop w:val="0"/>
      <w:marBottom w:val="0"/>
      <w:divBdr>
        <w:top w:val="none" w:sz="0" w:space="0" w:color="auto"/>
        <w:left w:val="none" w:sz="0" w:space="0" w:color="auto"/>
        <w:bottom w:val="none" w:sz="0" w:space="0" w:color="auto"/>
        <w:right w:val="none" w:sz="0" w:space="0" w:color="auto"/>
      </w:divBdr>
    </w:div>
    <w:div w:id="1105267580">
      <w:bodyDiv w:val="1"/>
      <w:marLeft w:val="0"/>
      <w:marRight w:val="0"/>
      <w:marTop w:val="0"/>
      <w:marBottom w:val="0"/>
      <w:divBdr>
        <w:top w:val="none" w:sz="0" w:space="0" w:color="auto"/>
        <w:left w:val="none" w:sz="0" w:space="0" w:color="auto"/>
        <w:bottom w:val="none" w:sz="0" w:space="0" w:color="auto"/>
        <w:right w:val="none" w:sz="0" w:space="0" w:color="auto"/>
      </w:divBdr>
    </w:div>
    <w:div w:id="1191259148">
      <w:bodyDiv w:val="1"/>
      <w:marLeft w:val="0"/>
      <w:marRight w:val="0"/>
      <w:marTop w:val="0"/>
      <w:marBottom w:val="0"/>
      <w:divBdr>
        <w:top w:val="none" w:sz="0" w:space="0" w:color="auto"/>
        <w:left w:val="none" w:sz="0" w:space="0" w:color="auto"/>
        <w:bottom w:val="none" w:sz="0" w:space="0" w:color="auto"/>
        <w:right w:val="none" w:sz="0" w:space="0" w:color="auto"/>
      </w:divBdr>
    </w:div>
    <w:div w:id="1305157090">
      <w:bodyDiv w:val="1"/>
      <w:marLeft w:val="0"/>
      <w:marRight w:val="0"/>
      <w:marTop w:val="0"/>
      <w:marBottom w:val="0"/>
      <w:divBdr>
        <w:top w:val="none" w:sz="0" w:space="0" w:color="auto"/>
        <w:left w:val="none" w:sz="0" w:space="0" w:color="auto"/>
        <w:bottom w:val="none" w:sz="0" w:space="0" w:color="auto"/>
        <w:right w:val="none" w:sz="0" w:space="0" w:color="auto"/>
      </w:divBdr>
    </w:div>
    <w:div w:id="1368986681">
      <w:bodyDiv w:val="1"/>
      <w:marLeft w:val="0"/>
      <w:marRight w:val="0"/>
      <w:marTop w:val="0"/>
      <w:marBottom w:val="0"/>
      <w:divBdr>
        <w:top w:val="none" w:sz="0" w:space="0" w:color="auto"/>
        <w:left w:val="none" w:sz="0" w:space="0" w:color="auto"/>
        <w:bottom w:val="none" w:sz="0" w:space="0" w:color="auto"/>
        <w:right w:val="none" w:sz="0" w:space="0" w:color="auto"/>
      </w:divBdr>
    </w:div>
    <w:div w:id="1419861409">
      <w:bodyDiv w:val="1"/>
      <w:marLeft w:val="0"/>
      <w:marRight w:val="0"/>
      <w:marTop w:val="0"/>
      <w:marBottom w:val="0"/>
      <w:divBdr>
        <w:top w:val="none" w:sz="0" w:space="0" w:color="auto"/>
        <w:left w:val="none" w:sz="0" w:space="0" w:color="auto"/>
        <w:bottom w:val="none" w:sz="0" w:space="0" w:color="auto"/>
        <w:right w:val="none" w:sz="0" w:space="0" w:color="auto"/>
      </w:divBdr>
    </w:div>
    <w:div w:id="1654992979">
      <w:bodyDiv w:val="1"/>
      <w:marLeft w:val="0"/>
      <w:marRight w:val="0"/>
      <w:marTop w:val="0"/>
      <w:marBottom w:val="0"/>
      <w:divBdr>
        <w:top w:val="none" w:sz="0" w:space="0" w:color="auto"/>
        <w:left w:val="none" w:sz="0" w:space="0" w:color="auto"/>
        <w:bottom w:val="none" w:sz="0" w:space="0" w:color="auto"/>
        <w:right w:val="none" w:sz="0" w:space="0" w:color="auto"/>
      </w:divBdr>
    </w:div>
    <w:div w:id="1656294802">
      <w:bodyDiv w:val="1"/>
      <w:marLeft w:val="0"/>
      <w:marRight w:val="0"/>
      <w:marTop w:val="0"/>
      <w:marBottom w:val="0"/>
      <w:divBdr>
        <w:top w:val="none" w:sz="0" w:space="0" w:color="auto"/>
        <w:left w:val="none" w:sz="0" w:space="0" w:color="auto"/>
        <w:bottom w:val="none" w:sz="0" w:space="0" w:color="auto"/>
        <w:right w:val="none" w:sz="0" w:space="0" w:color="auto"/>
      </w:divBdr>
    </w:div>
    <w:div w:id="1668288301">
      <w:bodyDiv w:val="1"/>
      <w:marLeft w:val="0"/>
      <w:marRight w:val="0"/>
      <w:marTop w:val="0"/>
      <w:marBottom w:val="0"/>
      <w:divBdr>
        <w:top w:val="none" w:sz="0" w:space="0" w:color="auto"/>
        <w:left w:val="none" w:sz="0" w:space="0" w:color="auto"/>
        <w:bottom w:val="none" w:sz="0" w:space="0" w:color="auto"/>
        <w:right w:val="none" w:sz="0" w:space="0" w:color="auto"/>
      </w:divBdr>
    </w:div>
    <w:div w:id="1672945001">
      <w:bodyDiv w:val="1"/>
      <w:marLeft w:val="0"/>
      <w:marRight w:val="0"/>
      <w:marTop w:val="0"/>
      <w:marBottom w:val="0"/>
      <w:divBdr>
        <w:top w:val="none" w:sz="0" w:space="0" w:color="auto"/>
        <w:left w:val="none" w:sz="0" w:space="0" w:color="auto"/>
        <w:bottom w:val="none" w:sz="0" w:space="0" w:color="auto"/>
        <w:right w:val="none" w:sz="0" w:space="0" w:color="auto"/>
      </w:divBdr>
    </w:div>
    <w:div w:id="1702894479">
      <w:bodyDiv w:val="1"/>
      <w:marLeft w:val="0"/>
      <w:marRight w:val="0"/>
      <w:marTop w:val="0"/>
      <w:marBottom w:val="0"/>
      <w:divBdr>
        <w:top w:val="none" w:sz="0" w:space="0" w:color="auto"/>
        <w:left w:val="none" w:sz="0" w:space="0" w:color="auto"/>
        <w:bottom w:val="none" w:sz="0" w:space="0" w:color="auto"/>
        <w:right w:val="none" w:sz="0" w:space="0" w:color="auto"/>
      </w:divBdr>
    </w:div>
    <w:div w:id="1806465674">
      <w:bodyDiv w:val="1"/>
      <w:marLeft w:val="0"/>
      <w:marRight w:val="0"/>
      <w:marTop w:val="0"/>
      <w:marBottom w:val="0"/>
      <w:divBdr>
        <w:top w:val="none" w:sz="0" w:space="0" w:color="auto"/>
        <w:left w:val="none" w:sz="0" w:space="0" w:color="auto"/>
        <w:bottom w:val="none" w:sz="0" w:space="0" w:color="auto"/>
        <w:right w:val="none" w:sz="0" w:space="0" w:color="auto"/>
      </w:divBdr>
    </w:div>
    <w:div w:id="1818037646">
      <w:bodyDiv w:val="1"/>
      <w:marLeft w:val="0"/>
      <w:marRight w:val="0"/>
      <w:marTop w:val="0"/>
      <w:marBottom w:val="0"/>
      <w:divBdr>
        <w:top w:val="none" w:sz="0" w:space="0" w:color="auto"/>
        <w:left w:val="none" w:sz="0" w:space="0" w:color="auto"/>
        <w:bottom w:val="none" w:sz="0" w:space="0" w:color="auto"/>
        <w:right w:val="none" w:sz="0" w:space="0" w:color="auto"/>
      </w:divBdr>
    </w:div>
    <w:div w:id="1822623054">
      <w:bodyDiv w:val="1"/>
      <w:marLeft w:val="0"/>
      <w:marRight w:val="0"/>
      <w:marTop w:val="0"/>
      <w:marBottom w:val="0"/>
      <w:divBdr>
        <w:top w:val="none" w:sz="0" w:space="0" w:color="auto"/>
        <w:left w:val="none" w:sz="0" w:space="0" w:color="auto"/>
        <w:bottom w:val="none" w:sz="0" w:space="0" w:color="auto"/>
        <w:right w:val="none" w:sz="0" w:space="0" w:color="auto"/>
      </w:divBdr>
    </w:div>
    <w:div w:id="1825853686">
      <w:bodyDiv w:val="1"/>
      <w:marLeft w:val="0"/>
      <w:marRight w:val="0"/>
      <w:marTop w:val="0"/>
      <w:marBottom w:val="0"/>
      <w:divBdr>
        <w:top w:val="none" w:sz="0" w:space="0" w:color="auto"/>
        <w:left w:val="none" w:sz="0" w:space="0" w:color="auto"/>
        <w:bottom w:val="none" w:sz="0" w:space="0" w:color="auto"/>
        <w:right w:val="none" w:sz="0" w:space="0" w:color="auto"/>
      </w:divBdr>
    </w:div>
    <w:div w:id="1834636563">
      <w:bodyDiv w:val="1"/>
      <w:marLeft w:val="0"/>
      <w:marRight w:val="0"/>
      <w:marTop w:val="0"/>
      <w:marBottom w:val="0"/>
      <w:divBdr>
        <w:top w:val="none" w:sz="0" w:space="0" w:color="auto"/>
        <w:left w:val="none" w:sz="0" w:space="0" w:color="auto"/>
        <w:bottom w:val="none" w:sz="0" w:space="0" w:color="auto"/>
        <w:right w:val="none" w:sz="0" w:space="0" w:color="auto"/>
      </w:divBdr>
    </w:div>
    <w:div w:id="1847329254">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1857306805">
      <w:bodyDiv w:val="1"/>
      <w:marLeft w:val="0"/>
      <w:marRight w:val="0"/>
      <w:marTop w:val="0"/>
      <w:marBottom w:val="0"/>
      <w:divBdr>
        <w:top w:val="none" w:sz="0" w:space="0" w:color="auto"/>
        <w:left w:val="none" w:sz="0" w:space="0" w:color="auto"/>
        <w:bottom w:val="none" w:sz="0" w:space="0" w:color="auto"/>
        <w:right w:val="none" w:sz="0" w:space="0" w:color="auto"/>
      </w:divBdr>
    </w:div>
    <w:div w:id="1901138148">
      <w:bodyDiv w:val="1"/>
      <w:marLeft w:val="0"/>
      <w:marRight w:val="0"/>
      <w:marTop w:val="0"/>
      <w:marBottom w:val="0"/>
      <w:divBdr>
        <w:top w:val="none" w:sz="0" w:space="0" w:color="auto"/>
        <w:left w:val="none" w:sz="0" w:space="0" w:color="auto"/>
        <w:bottom w:val="none" w:sz="0" w:space="0" w:color="auto"/>
        <w:right w:val="none" w:sz="0" w:space="0" w:color="auto"/>
      </w:divBdr>
    </w:div>
    <w:div w:id="1932811651">
      <w:bodyDiv w:val="1"/>
      <w:marLeft w:val="0"/>
      <w:marRight w:val="0"/>
      <w:marTop w:val="0"/>
      <w:marBottom w:val="0"/>
      <w:divBdr>
        <w:top w:val="none" w:sz="0" w:space="0" w:color="auto"/>
        <w:left w:val="none" w:sz="0" w:space="0" w:color="auto"/>
        <w:bottom w:val="none" w:sz="0" w:space="0" w:color="auto"/>
        <w:right w:val="none" w:sz="0" w:space="0" w:color="auto"/>
      </w:divBdr>
    </w:div>
    <w:div w:id="1963884154">
      <w:bodyDiv w:val="1"/>
      <w:marLeft w:val="0"/>
      <w:marRight w:val="0"/>
      <w:marTop w:val="0"/>
      <w:marBottom w:val="0"/>
      <w:divBdr>
        <w:top w:val="none" w:sz="0" w:space="0" w:color="auto"/>
        <w:left w:val="none" w:sz="0" w:space="0" w:color="auto"/>
        <w:bottom w:val="none" w:sz="0" w:space="0" w:color="auto"/>
        <w:right w:val="none" w:sz="0" w:space="0" w:color="auto"/>
      </w:divBdr>
    </w:div>
    <w:div w:id="1978953061">
      <w:bodyDiv w:val="1"/>
      <w:marLeft w:val="0"/>
      <w:marRight w:val="0"/>
      <w:marTop w:val="0"/>
      <w:marBottom w:val="0"/>
      <w:divBdr>
        <w:top w:val="none" w:sz="0" w:space="0" w:color="auto"/>
        <w:left w:val="none" w:sz="0" w:space="0" w:color="auto"/>
        <w:bottom w:val="none" w:sz="0" w:space="0" w:color="auto"/>
        <w:right w:val="none" w:sz="0" w:space="0" w:color="auto"/>
      </w:divBdr>
    </w:div>
    <w:div w:id="1999533610">
      <w:bodyDiv w:val="1"/>
      <w:marLeft w:val="0"/>
      <w:marRight w:val="0"/>
      <w:marTop w:val="0"/>
      <w:marBottom w:val="0"/>
      <w:divBdr>
        <w:top w:val="none" w:sz="0" w:space="0" w:color="auto"/>
        <w:left w:val="none" w:sz="0" w:space="0" w:color="auto"/>
        <w:bottom w:val="none" w:sz="0" w:space="0" w:color="auto"/>
        <w:right w:val="none" w:sz="0" w:space="0" w:color="auto"/>
      </w:divBdr>
    </w:div>
    <w:div w:id="2069187044">
      <w:bodyDiv w:val="1"/>
      <w:marLeft w:val="0"/>
      <w:marRight w:val="0"/>
      <w:marTop w:val="0"/>
      <w:marBottom w:val="0"/>
      <w:divBdr>
        <w:top w:val="none" w:sz="0" w:space="0" w:color="auto"/>
        <w:left w:val="none" w:sz="0" w:space="0" w:color="auto"/>
        <w:bottom w:val="none" w:sz="0" w:space="0" w:color="auto"/>
        <w:right w:val="none" w:sz="0" w:space="0" w:color="auto"/>
      </w:divBdr>
    </w:div>
    <w:div w:id="2072270665">
      <w:bodyDiv w:val="1"/>
      <w:marLeft w:val="0"/>
      <w:marRight w:val="0"/>
      <w:marTop w:val="0"/>
      <w:marBottom w:val="0"/>
      <w:divBdr>
        <w:top w:val="none" w:sz="0" w:space="0" w:color="auto"/>
        <w:left w:val="none" w:sz="0" w:space="0" w:color="auto"/>
        <w:bottom w:val="none" w:sz="0" w:space="0" w:color="auto"/>
        <w:right w:val="none" w:sz="0" w:space="0" w:color="auto"/>
      </w:divBdr>
    </w:div>
    <w:div w:id="2090803643">
      <w:bodyDiv w:val="1"/>
      <w:marLeft w:val="0"/>
      <w:marRight w:val="0"/>
      <w:marTop w:val="0"/>
      <w:marBottom w:val="0"/>
      <w:divBdr>
        <w:top w:val="none" w:sz="0" w:space="0" w:color="auto"/>
        <w:left w:val="none" w:sz="0" w:space="0" w:color="auto"/>
        <w:bottom w:val="none" w:sz="0" w:space="0" w:color="auto"/>
        <w:right w:val="none" w:sz="0" w:space="0" w:color="auto"/>
      </w:divBdr>
    </w:div>
    <w:div w:id="2108648344">
      <w:bodyDiv w:val="1"/>
      <w:marLeft w:val="0"/>
      <w:marRight w:val="0"/>
      <w:marTop w:val="0"/>
      <w:marBottom w:val="0"/>
      <w:divBdr>
        <w:top w:val="none" w:sz="0" w:space="0" w:color="auto"/>
        <w:left w:val="none" w:sz="0" w:space="0" w:color="auto"/>
        <w:bottom w:val="none" w:sz="0" w:space="0" w:color="auto"/>
        <w:right w:val="none" w:sz="0" w:space="0" w:color="auto"/>
      </w:divBdr>
    </w:div>
    <w:div w:id="2108961332">
      <w:bodyDiv w:val="1"/>
      <w:marLeft w:val="0"/>
      <w:marRight w:val="0"/>
      <w:marTop w:val="0"/>
      <w:marBottom w:val="0"/>
      <w:divBdr>
        <w:top w:val="none" w:sz="0" w:space="0" w:color="auto"/>
        <w:left w:val="none" w:sz="0" w:space="0" w:color="auto"/>
        <w:bottom w:val="none" w:sz="0" w:space="0" w:color="auto"/>
        <w:right w:val="none" w:sz="0" w:space="0" w:color="auto"/>
      </w:divBdr>
    </w:div>
    <w:div w:id="2131974276">
      <w:bodyDiv w:val="1"/>
      <w:marLeft w:val="0"/>
      <w:marRight w:val="0"/>
      <w:marTop w:val="0"/>
      <w:marBottom w:val="0"/>
      <w:divBdr>
        <w:top w:val="none" w:sz="0" w:space="0" w:color="auto"/>
        <w:left w:val="none" w:sz="0" w:space="0" w:color="auto"/>
        <w:bottom w:val="none" w:sz="0" w:space="0" w:color="auto"/>
        <w:right w:val="none" w:sz="0" w:space="0" w:color="auto"/>
      </w:divBdr>
    </w:div>
    <w:div w:id="2135324908">
      <w:bodyDiv w:val="1"/>
      <w:marLeft w:val="0"/>
      <w:marRight w:val="0"/>
      <w:marTop w:val="0"/>
      <w:marBottom w:val="0"/>
      <w:divBdr>
        <w:top w:val="none" w:sz="0" w:space="0" w:color="auto"/>
        <w:left w:val="none" w:sz="0" w:space="0" w:color="auto"/>
        <w:bottom w:val="none" w:sz="0" w:space="0" w:color="auto"/>
        <w:right w:val="none" w:sz="0" w:space="0" w:color="auto"/>
      </w:divBdr>
    </w:div>
    <w:div w:id="213621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jjmmw.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DAF64-75F8-42FE-BE4B-CA0DB518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3468</Words>
  <Characters>19774</Characters>
  <Application>Microsoft Office Word</Application>
  <DocSecurity>0</DocSecurity>
  <Lines>164</Lines>
  <Paragraphs>46</Paragraphs>
  <ScaleCrop>false</ScaleCrop>
  <Company>WwW.YlmF.CoM</Company>
  <LinksUpToDate>false</LinksUpToDate>
  <CharactersWithSpaces>23196</CharactersWithSpaces>
  <SharedDoc>false</SharedDoc>
  <HLinks>
    <vt:vector size="6" baseType="variant">
      <vt:variant>
        <vt:i4>6160454</vt:i4>
      </vt:variant>
      <vt:variant>
        <vt:i4>0</vt:i4>
      </vt:variant>
      <vt:variant>
        <vt:i4>0</vt:i4>
      </vt:variant>
      <vt:variant>
        <vt:i4>5</vt:i4>
      </vt:variant>
      <vt:variant>
        <vt:lpwstr>http://www.efunds.com.cn/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Dell</dc:creator>
  <cp:lastModifiedBy>杜婧媛</cp:lastModifiedBy>
  <cp:revision>3</cp:revision>
  <cp:lastPrinted>2013-04-18T08:40:00Z</cp:lastPrinted>
  <dcterms:created xsi:type="dcterms:W3CDTF">2020-11-30T09:43:00Z</dcterms:created>
  <dcterms:modified xsi:type="dcterms:W3CDTF">2020-11-30T09:50:00Z</dcterms:modified>
</cp:coreProperties>
</file>